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A755" w14:textId="476B7E53" w:rsidR="00AE1682" w:rsidRDefault="00497153" w:rsidP="00BF4B5A">
      <w:pPr>
        <w:pStyle w:val="Arbeitsblatt"/>
      </w:pPr>
      <w:r>
        <w:t>Queer</w:t>
      </w:r>
    </w:p>
    <w:p w14:paraId="1E6F50B5" w14:textId="5B26E2CE" w:rsidR="00AD0EED" w:rsidRDefault="00500F32" w:rsidP="00BF4B5A">
      <w:pPr>
        <w:pStyle w:val="Haupttitel"/>
        <w:rPr>
          <w:rStyle w:val="LinksNavigationstitelZchn"/>
        </w:rPr>
      </w:pPr>
      <w:r>
        <w:rPr>
          <w:color w:val="EE7023"/>
        </w:rPr>
        <w:t>Selbstständige Arbeit</w:t>
      </w:r>
    </w:p>
    <w:tbl>
      <w:tblPr>
        <w:tblStyle w:val="Tabellenraster1"/>
        <w:tblW w:w="10206" w:type="dxa"/>
        <w:tblLayout w:type="fixed"/>
        <w:tblLook w:val="04A0" w:firstRow="1" w:lastRow="0" w:firstColumn="1" w:lastColumn="0" w:noHBand="0" w:noVBand="1"/>
      </w:tblPr>
      <w:tblGrid>
        <w:gridCol w:w="425"/>
        <w:gridCol w:w="9498"/>
        <w:gridCol w:w="283"/>
      </w:tblGrid>
      <w:tr w:rsidR="00D77AA2" w:rsidRPr="00AD0EED" w14:paraId="60A0874B" w14:textId="77777777" w:rsidTr="00D525F1">
        <w:trPr>
          <w:trHeight w:hRule="exact" w:val="312"/>
        </w:trPr>
        <w:tc>
          <w:tcPr>
            <w:tcW w:w="425" w:type="dxa"/>
            <w:shd w:val="clear" w:color="auto" w:fill="ECF0F2"/>
          </w:tcPr>
          <w:p w14:paraId="22CCFAC4"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3360" behindDoc="0" locked="1" layoutInCell="1" allowOverlap="1" wp14:anchorId="471425FF" wp14:editId="6B028CF0">
                      <wp:simplePos x="0" y="0"/>
                      <wp:positionH relativeFrom="column">
                        <wp:posOffset>0</wp:posOffset>
                      </wp:positionH>
                      <wp:positionV relativeFrom="paragraph">
                        <wp:posOffset>0</wp:posOffset>
                      </wp:positionV>
                      <wp:extent cx="6480000" cy="0"/>
                      <wp:effectExtent l="0" t="0" r="0" b="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17A5D" id="_x0000_t32" coordsize="21600,21600" o:spt="32" o:oned="t" path="m,l21600,21600e" filled="f">
                      <v:path arrowok="t" fillok="f" o:connecttype="none"/>
                      <o:lock v:ext="edit" shapetype="t"/>
                    </v:shapetype>
                    <v:shape id="AutoShape 1" o:spid="_x0000_s1026" type="#_x0000_t32" style="position:absolute;margin-left:0;margin-top:0;width:5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" strokecolor="#838280" strokeweight=".5pt">
                      <v:stroke dashstyle="dash"/>
                      <w10:anchorlock/>
                    </v:shape>
                  </w:pict>
                </mc:Fallback>
              </mc:AlternateContent>
            </w:r>
          </w:p>
        </w:tc>
        <w:tc>
          <w:tcPr>
            <w:tcW w:w="9498" w:type="dxa"/>
            <w:shd w:val="clear" w:color="auto" w:fill="ECF0F2"/>
          </w:tcPr>
          <w:p w14:paraId="2CBCF3E4" w14:textId="1E047BC5" w:rsidR="00D77AA2" w:rsidRPr="00AD0EED" w:rsidRDefault="00D77AA2" w:rsidP="00D525F1">
            <w:pPr>
              <w:jc w:val="both"/>
              <w:rPr>
                <w:i/>
              </w:rPr>
            </w:pPr>
          </w:p>
        </w:tc>
        <w:tc>
          <w:tcPr>
            <w:tcW w:w="283" w:type="dxa"/>
            <w:shd w:val="clear" w:color="auto" w:fill="ECF0F2"/>
          </w:tcPr>
          <w:p w14:paraId="67E53EA1" w14:textId="77777777" w:rsidR="00D77AA2" w:rsidRPr="00AD0EED" w:rsidRDefault="00D77AA2" w:rsidP="00D525F1">
            <w:pPr>
              <w:jc w:val="both"/>
              <w:rPr>
                <w:i/>
              </w:rPr>
            </w:pPr>
          </w:p>
        </w:tc>
      </w:tr>
      <w:tr w:rsidR="00D77AA2" w:rsidRPr="00AD0EED" w14:paraId="55F19ED0" w14:textId="77777777" w:rsidTr="00D525F1">
        <w:trPr>
          <w:trHeight w:val="230"/>
        </w:trPr>
        <w:tc>
          <w:tcPr>
            <w:tcW w:w="425" w:type="dxa"/>
            <w:shd w:val="clear" w:color="auto" w:fill="ECF0F2"/>
          </w:tcPr>
          <w:p w14:paraId="09733C2A" w14:textId="77777777" w:rsidR="00D77AA2" w:rsidRPr="00AD0EED" w:rsidRDefault="00D77AA2" w:rsidP="00D525F1">
            <w:pPr>
              <w:jc w:val="both"/>
              <w:rPr>
                <w:i/>
              </w:rPr>
            </w:pPr>
          </w:p>
        </w:tc>
        <w:tc>
          <w:tcPr>
            <w:tcW w:w="9498" w:type="dxa"/>
            <w:shd w:val="clear" w:color="auto" w:fill="ECF0F2"/>
          </w:tcPr>
          <w:p w14:paraId="13ED1C98" w14:textId="2CC6CB19" w:rsidR="00D77AA2" w:rsidRPr="00FA081E" w:rsidRDefault="00500F32" w:rsidP="00D525F1">
            <w:pPr>
              <w:pStyle w:val="Hinweis"/>
            </w:pPr>
            <w:r>
              <w:t>Diese</w:t>
            </w:r>
            <w:r w:rsidR="00841C53">
              <w:t>s Dokument enthält</w:t>
            </w:r>
            <w:r>
              <w:t xml:space="preserve"> zwei Arbeitsblätter</w:t>
            </w:r>
            <w:r w:rsidR="00841C53">
              <w:t>, die</w:t>
            </w:r>
            <w:r>
              <w:t xml:space="preserve"> für den Einsatz in Schulen gedacht</w:t>
            </w:r>
            <w:r w:rsidR="00841C53">
              <w:t xml:space="preserve"> sind</w:t>
            </w:r>
            <w:r>
              <w:t>, falls Sie wünschen, dass die junge</w:t>
            </w:r>
            <w:r w:rsidR="0067472C">
              <w:t>n</w:t>
            </w:r>
            <w:r>
              <w:t xml:space="preserve"> </w:t>
            </w:r>
            <w:r w:rsidR="005E4FCD">
              <w:t>Menschen (ab einem Alter von 12 Jahren)</w:t>
            </w:r>
            <w:r>
              <w:t xml:space="preserve"> die Wissensfragen selbstständig beantworte</w:t>
            </w:r>
            <w:r w:rsidR="0067472C">
              <w:t>n</w:t>
            </w:r>
            <w:r>
              <w:t xml:space="preserve">. </w:t>
            </w:r>
            <w:r w:rsidR="00B34EAC">
              <w:t>Für ein Arbeitsblatt benötigen die Schüler*innen 20 bis 40 Minuten.</w:t>
            </w:r>
          </w:p>
        </w:tc>
        <w:tc>
          <w:tcPr>
            <w:tcW w:w="283" w:type="dxa"/>
            <w:shd w:val="clear" w:color="auto" w:fill="ECF0F2"/>
          </w:tcPr>
          <w:p w14:paraId="0A6EC113" w14:textId="77777777" w:rsidR="00D77AA2" w:rsidRPr="00AD0EED" w:rsidRDefault="00D77AA2" w:rsidP="00D525F1">
            <w:pPr>
              <w:jc w:val="both"/>
              <w:rPr>
                <w:i/>
              </w:rPr>
            </w:pPr>
          </w:p>
        </w:tc>
      </w:tr>
      <w:tr w:rsidR="00D77AA2" w:rsidRPr="00AD0EED" w14:paraId="53CEFEDC" w14:textId="77777777" w:rsidTr="00D525F1">
        <w:trPr>
          <w:trHeight w:hRule="exact" w:val="312"/>
        </w:trPr>
        <w:tc>
          <w:tcPr>
            <w:tcW w:w="425" w:type="dxa"/>
            <w:shd w:val="clear" w:color="auto" w:fill="ECF0F2"/>
          </w:tcPr>
          <w:p w14:paraId="31667225"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4384" behindDoc="0" locked="1" layoutInCell="1" allowOverlap="1" wp14:anchorId="5BE5C334" wp14:editId="187E9103">
                      <wp:simplePos x="0" y="0"/>
                      <wp:positionH relativeFrom="column">
                        <wp:posOffset>0</wp:posOffset>
                      </wp:positionH>
                      <wp:positionV relativeFrom="paragraph">
                        <wp:posOffset>198120</wp:posOffset>
                      </wp:positionV>
                      <wp:extent cx="6480000" cy="0"/>
                      <wp:effectExtent l="0" t="0" r="0" b="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FB81" id="AutoShape 1" o:spid="_x0000_s1026" type="#_x0000_t32" style="position:absolute;margin-left:0;margin-top:15.6pt;width:51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" strokecolor="#838280" strokeweight=".5pt">
                      <v:stroke dashstyle="dash"/>
                      <w10:anchorlock/>
                    </v:shape>
                  </w:pict>
                </mc:Fallback>
              </mc:AlternateContent>
            </w:r>
          </w:p>
        </w:tc>
        <w:tc>
          <w:tcPr>
            <w:tcW w:w="9498" w:type="dxa"/>
            <w:shd w:val="clear" w:color="auto" w:fill="ECF0F2"/>
          </w:tcPr>
          <w:p w14:paraId="1F6D3ACA" w14:textId="7FA8EBFA" w:rsidR="00D77AA2" w:rsidRDefault="00D77AA2" w:rsidP="00D525F1">
            <w:pPr>
              <w:jc w:val="both"/>
              <w:rPr>
                <w:i/>
              </w:rPr>
            </w:pPr>
          </w:p>
          <w:p w14:paraId="760833B9" w14:textId="77777777" w:rsidR="000D21C3" w:rsidRPr="000D21C3" w:rsidRDefault="000D21C3" w:rsidP="000D21C3"/>
          <w:p w14:paraId="490DA991" w14:textId="77777777" w:rsidR="000D21C3" w:rsidRPr="000D21C3" w:rsidRDefault="000D21C3" w:rsidP="000D21C3"/>
          <w:p w14:paraId="220FE427" w14:textId="77777777" w:rsidR="000D21C3" w:rsidRPr="000D21C3" w:rsidRDefault="000D21C3" w:rsidP="000D21C3"/>
          <w:p w14:paraId="48F89B9A" w14:textId="77777777" w:rsidR="000D21C3" w:rsidRPr="000D21C3" w:rsidRDefault="000D21C3" w:rsidP="000D21C3"/>
          <w:p w14:paraId="48290FA1" w14:textId="77777777" w:rsidR="000D21C3" w:rsidRPr="000D21C3" w:rsidRDefault="000D21C3" w:rsidP="000D21C3"/>
          <w:p w14:paraId="1EC01802" w14:textId="77777777" w:rsidR="000D21C3" w:rsidRPr="000D21C3" w:rsidRDefault="000D21C3" w:rsidP="000D21C3"/>
          <w:p w14:paraId="3D6C3CA3" w14:textId="77777777" w:rsidR="000D21C3" w:rsidRPr="000D21C3" w:rsidRDefault="000D21C3" w:rsidP="000D21C3"/>
          <w:p w14:paraId="67146A20" w14:textId="77777777" w:rsidR="000D21C3" w:rsidRPr="000D21C3" w:rsidRDefault="000D21C3" w:rsidP="000D21C3"/>
          <w:p w14:paraId="2A0EE6B6" w14:textId="77777777" w:rsidR="000D21C3" w:rsidRPr="000D21C3" w:rsidRDefault="000D21C3" w:rsidP="000D21C3"/>
          <w:p w14:paraId="07C09CA7" w14:textId="77777777" w:rsidR="000D21C3" w:rsidRPr="000D21C3" w:rsidRDefault="000D21C3" w:rsidP="000D21C3"/>
          <w:p w14:paraId="3EA12CED" w14:textId="77777777" w:rsidR="000D21C3" w:rsidRPr="000D21C3" w:rsidRDefault="000D21C3" w:rsidP="000D21C3"/>
          <w:p w14:paraId="24ACD67D" w14:textId="77777777" w:rsidR="000D21C3" w:rsidRPr="000D21C3" w:rsidRDefault="000D21C3" w:rsidP="000D21C3"/>
          <w:p w14:paraId="338B0501" w14:textId="77777777" w:rsidR="000D21C3" w:rsidRPr="000D21C3" w:rsidRDefault="000D21C3" w:rsidP="000D21C3"/>
          <w:p w14:paraId="2FC2CACD" w14:textId="77777777" w:rsidR="000D21C3" w:rsidRPr="000D21C3" w:rsidRDefault="000D21C3" w:rsidP="000D21C3"/>
          <w:p w14:paraId="745B4D5F" w14:textId="77777777" w:rsidR="000D21C3" w:rsidRPr="000D21C3" w:rsidRDefault="000D21C3" w:rsidP="000D21C3"/>
          <w:p w14:paraId="3629F778" w14:textId="77777777" w:rsidR="000D21C3" w:rsidRPr="000D21C3" w:rsidRDefault="000D21C3" w:rsidP="000D21C3"/>
          <w:p w14:paraId="52AA561A" w14:textId="77777777" w:rsidR="000D21C3" w:rsidRPr="000D21C3" w:rsidRDefault="000D21C3" w:rsidP="000D21C3"/>
          <w:p w14:paraId="3FEB0062" w14:textId="77777777" w:rsidR="000D21C3" w:rsidRPr="000D21C3" w:rsidRDefault="000D21C3" w:rsidP="000D21C3"/>
          <w:p w14:paraId="3A67752B" w14:textId="77777777" w:rsidR="000D21C3" w:rsidRPr="000D21C3" w:rsidRDefault="000D21C3" w:rsidP="000D21C3"/>
          <w:p w14:paraId="573D4CC3" w14:textId="77777777" w:rsidR="000D21C3" w:rsidRPr="000D21C3" w:rsidRDefault="000D21C3" w:rsidP="000D21C3"/>
          <w:p w14:paraId="2BABA2A5" w14:textId="77777777" w:rsidR="000D21C3" w:rsidRPr="000D21C3" w:rsidRDefault="000D21C3" w:rsidP="000D21C3"/>
          <w:p w14:paraId="66BDC8D5" w14:textId="77777777" w:rsidR="000D21C3" w:rsidRPr="000D21C3" w:rsidRDefault="000D21C3" w:rsidP="000D21C3"/>
          <w:p w14:paraId="200FC5B5" w14:textId="77777777" w:rsidR="000D21C3" w:rsidRPr="000D21C3" w:rsidRDefault="000D21C3" w:rsidP="000D21C3"/>
          <w:p w14:paraId="2F27AC4B" w14:textId="77777777" w:rsidR="000D21C3" w:rsidRPr="000D21C3" w:rsidRDefault="000D21C3" w:rsidP="000D21C3"/>
          <w:p w14:paraId="2A7F031D" w14:textId="77777777" w:rsidR="000D21C3" w:rsidRDefault="000D21C3" w:rsidP="000D21C3">
            <w:pPr>
              <w:rPr>
                <w:i/>
              </w:rPr>
            </w:pPr>
          </w:p>
          <w:p w14:paraId="5BFC0D76" w14:textId="77777777" w:rsidR="000D21C3" w:rsidRPr="000D21C3" w:rsidRDefault="000D21C3" w:rsidP="000D21C3"/>
          <w:p w14:paraId="01FC6B41" w14:textId="77777777" w:rsidR="000D21C3" w:rsidRPr="000D21C3" w:rsidRDefault="000D21C3" w:rsidP="000D21C3"/>
          <w:p w14:paraId="04DEE309" w14:textId="77777777" w:rsidR="000D21C3" w:rsidRPr="000D21C3" w:rsidRDefault="000D21C3" w:rsidP="000D21C3"/>
          <w:p w14:paraId="42EAE4D3" w14:textId="77777777" w:rsidR="000D21C3" w:rsidRPr="000D21C3" w:rsidRDefault="000D21C3" w:rsidP="000D21C3"/>
          <w:p w14:paraId="2698BB46" w14:textId="77777777" w:rsidR="000D21C3" w:rsidRPr="000D21C3" w:rsidRDefault="000D21C3" w:rsidP="000D21C3"/>
          <w:p w14:paraId="7A0909B0" w14:textId="77777777" w:rsidR="000D21C3" w:rsidRPr="000D21C3" w:rsidRDefault="000D21C3" w:rsidP="000D21C3"/>
          <w:p w14:paraId="06291323" w14:textId="77777777" w:rsidR="000D21C3" w:rsidRPr="000D21C3" w:rsidRDefault="000D21C3" w:rsidP="000D21C3"/>
          <w:p w14:paraId="70B21FA2" w14:textId="77777777" w:rsidR="000D21C3" w:rsidRPr="000D21C3" w:rsidRDefault="000D21C3" w:rsidP="000D21C3"/>
          <w:p w14:paraId="1DA1CFAE" w14:textId="77777777" w:rsidR="000D21C3" w:rsidRPr="000D21C3" w:rsidRDefault="000D21C3" w:rsidP="000D21C3"/>
          <w:p w14:paraId="6793432C" w14:textId="77777777" w:rsidR="000D21C3" w:rsidRDefault="000D21C3" w:rsidP="000D21C3">
            <w:pPr>
              <w:rPr>
                <w:i/>
              </w:rPr>
            </w:pPr>
          </w:p>
          <w:p w14:paraId="5F497398" w14:textId="77777777" w:rsidR="000D21C3" w:rsidRPr="000D21C3" w:rsidRDefault="000D21C3" w:rsidP="000D21C3"/>
          <w:p w14:paraId="1B3BF94F" w14:textId="77777777" w:rsidR="000D21C3" w:rsidRPr="000D21C3" w:rsidRDefault="000D21C3" w:rsidP="000D21C3"/>
          <w:p w14:paraId="0AA10DC7" w14:textId="77777777" w:rsidR="000D21C3" w:rsidRPr="000D21C3" w:rsidRDefault="000D21C3" w:rsidP="000D21C3"/>
          <w:p w14:paraId="3BB199E0" w14:textId="77777777" w:rsidR="000D21C3" w:rsidRDefault="000D21C3" w:rsidP="000D21C3">
            <w:pPr>
              <w:rPr>
                <w:i/>
              </w:rPr>
            </w:pPr>
          </w:p>
          <w:p w14:paraId="035982B9" w14:textId="77777777" w:rsidR="000D21C3" w:rsidRPr="000D21C3" w:rsidRDefault="000D21C3" w:rsidP="000D21C3"/>
          <w:p w14:paraId="2E8988F4" w14:textId="77777777" w:rsidR="000D21C3" w:rsidRDefault="000D21C3" w:rsidP="000D21C3">
            <w:pPr>
              <w:rPr>
                <w:i/>
              </w:rPr>
            </w:pPr>
          </w:p>
          <w:p w14:paraId="4235D473" w14:textId="1BF8B020" w:rsidR="000D21C3" w:rsidRPr="000D21C3" w:rsidRDefault="000D21C3" w:rsidP="000D21C3">
            <w:pPr>
              <w:ind w:firstLine="708"/>
            </w:pPr>
          </w:p>
        </w:tc>
        <w:tc>
          <w:tcPr>
            <w:tcW w:w="283" w:type="dxa"/>
            <w:shd w:val="clear" w:color="auto" w:fill="ECF0F2"/>
          </w:tcPr>
          <w:p w14:paraId="262425E8" w14:textId="77777777" w:rsidR="00D77AA2" w:rsidRPr="00AD0EED" w:rsidRDefault="00D77AA2" w:rsidP="00D525F1">
            <w:pPr>
              <w:jc w:val="both"/>
              <w:rPr>
                <w:i/>
              </w:rPr>
            </w:pPr>
          </w:p>
        </w:tc>
      </w:tr>
    </w:tbl>
    <w:p w14:paraId="3594183D" w14:textId="68A83873" w:rsidR="00860C8F" w:rsidRDefault="00860C8F">
      <w:pPr>
        <w:spacing w:line="276" w:lineRule="auto"/>
      </w:pPr>
    </w:p>
    <w:p w14:paraId="565B2FA2" w14:textId="1385B84B" w:rsidR="00500F32" w:rsidRDefault="00500F32" w:rsidP="005E4FCD">
      <w:r>
        <w:t>In diesem Dokument finden Sie zwei Arbeitsblätter mit Wissensfragen</w:t>
      </w:r>
      <w:r w:rsidR="005E4FCD">
        <w:t xml:space="preserve">, die Sie bei Bedarf drucken und dann den Jugendlichen verteilen können. Es liegt in Ihrem Ermessen, ob Sie nur </w:t>
      </w:r>
      <w:r w:rsidR="00497153">
        <w:t>A</w:t>
      </w:r>
      <w:r w:rsidR="005E4FCD">
        <w:t xml:space="preserve">1, nur </w:t>
      </w:r>
      <w:r w:rsidR="00497153">
        <w:t>A</w:t>
      </w:r>
      <w:r w:rsidR="005E4FCD">
        <w:t>2 oder beide Arbeitsblätter einsetzen möchten.</w:t>
      </w:r>
      <w:r>
        <w:t xml:space="preserve"> </w:t>
      </w:r>
    </w:p>
    <w:p w14:paraId="507A1304" w14:textId="57559B99" w:rsidR="00500F32" w:rsidRDefault="00500F32" w:rsidP="00500F32">
      <w:pPr>
        <w:pStyle w:val="Listenabsatz"/>
        <w:numPr>
          <w:ilvl w:val="0"/>
          <w:numId w:val="25"/>
        </w:numPr>
        <w:spacing w:line="276" w:lineRule="auto"/>
      </w:pPr>
      <w:r>
        <w:t xml:space="preserve">Das Arbeitsblatt </w:t>
      </w:r>
      <w:r w:rsidR="00497153">
        <w:t>A</w:t>
      </w:r>
      <w:r>
        <w:t xml:space="preserve">1 </w:t>
      </w:r>
      <w:r w:rsidR="005E4FCD">
        <w:t>befindet sich auf</w:t>
      </w:r>
      <w:r>
        <w:t xml:space="preserve"> Seite</w:t>
      </w:r>
      <w:r w:rsidR="005E4FCD">
        <w:t xml:space="preserve"> 2</w:t>
      </w:r>
      <w:r>
        <w:t>.</w:t>
      </w:r>
    </w:p>
    <w:p w14:paraId="7634575D" w14:textId="350C13B6" w:rsidR="00500F32" w:rsidRDefault="00500F32" w:rsidP="00500F32">
      <w:pPr>
        <w:pStyle w:val="Listenabsatz"/>
        <w:numPr>
          <w:ilvl w:val="0"/>
          <w:numId w:val="25"/>
        </w:numPr>
        <w:spacing w:line="276" w:lineRule="auto"/>
      </w:pPr>
      <w:r>
        <w:t xml:space="preserve">Das Arbeitsblatt </w:t>
      </w:r>
      <w:r w:rsidR="00497153">
        <w:t>A</w:t>
      </w:r>
      <w:r>
        <w:t xml:space="preserve">2 </w:t>
      </w:r>
      <w:r w:rsidR="005E4FCD">
        <w:t>befindet sich auf</w:t>
      </w:r>
      <w:r>
        <w:t xml:space="preserve"> Seite</w:t>
      </w:r>
      <w:r w:rsidR="005E4FCD">
        <w:t xml:space="preserve"> 3</w:t>
      </w:r>
      <w:r>
        <w:t>.</w:t>
      </w:r>
    </w:p>
    <w:p w14:paraId="49D8CBB6" w14:textId="04C29E31" w:rsidR="0067472C" w:rsidRDefault="0067472C" w:rsidP="00500F32">
      <w:r>
        <w:rPr>
          <w:rStyle w:val="Frage"/>
        </w:rPr>
        <w:t>Infrastruktur</w:t>
      </w:r>
    </w:p>
    <w:p w14:paraId="10846618" w14:textId="00B8E983" w:rsidR="0067472C" w:rsidRDefault="0067472C" w:rsidP="00500F32">
      <w:r>
        <w:t>Die Jugendlichen benötigen einen Internetzugang, um die Fragen zu beantworten.</w:t>
      </w:r>
      <w:r w:rsidR="005E4FCD">
        <w:t xml:space="preserve"> Als Alternative können Sie die erwähnten Artikel auf feel-ok.ch drucken.</w:t>
      </w:r>
    </w:p>
    <w:p w14:paraId="76C63F3C" w14:textId="7AB26C9C" w:rsidR="00AA0508" w:rsidRDefault="00AA0508" w:rsidP="00AA0508">
      <w:bookmarkStart w:id="0" w:name="_Hlk79044591"/>
      <w:r>
        <w:rPr>
          <w:rStyle w:val="Frage"/>
        </w:rPr>
        <w:t>Vorbereitung</w:t>
      </w:r>
    </w:p>
    <w:p w14:paraId="6DB50B70" w14:textId="77777777" w:rsidR="00AA0508" w:rsidRDefault="00AA0508" w:rsidP="00500F32">
      <w:r>
        <w:t>Bevor Sie das Arbeitsblatt verteilen, empfehlen wir Ihnen, 15 Minuten Zeit zu geben, damit sich die Jugendlichen inhaltlich vorbereiten können. Zu diesem Zweck können Sie die Jugendlichen beauftragen, folgende Seite zu lesen:</w:t>
      </w:r>
    </w:p>
    <w:p w14:paraId="0C7B71B7" w14:textId="6A5159FD" w:rsidR="00AA0508" w:rsidRDefault="00AA0508" w:rsidP="00500F32">
      <w:r>
        <w:t xml:space="preserve">» Queer: Kurzfassung | </w:t>
      </w:r>
      <w:hyperlink r:id="rId8" w:history="1">
        <w:r>
          <w:rPr>
            <w:rStyle w:val="Hyperlink"/>
            <w:rFonts w:eastAsiaTheme="minorHAnsi" w:cstheme="minorBidi"/>
          </w:rPr>
          <w:t>feel-ok.ch/queer-</w:t>
        </w:r>
        <w:proofErr w:type="spellStart"/>
        <w:r>
          <w:rPr>
            <w:rStyle w:val="Hyperlink"/>
            <w:rFonts w:eastAsiaTheme="minorHAnsi" w:cstheme="minorBidi"/>
          </w:rPr>
          <w:t>kf</w:t>
        </w:r>
        <w:proofErr w:type="spellEnd"/>
      </w:hyperlink>
    </w:p>
    <w:bookmarkEnd w:id="0"/>
    <w:p w14:paraId="12B2CF2B" w14:textId="6AAA7FF7" w:rsidR="0067472C" w:rsidRDefault="0067472C" w:rsidP="00500F32">
      <w:r>
        <w:rPr>
          <w:rStyle w:val="Frage"/>
        </w:rPr>
        <w:t>Lösungen</w:t>
      </w:r>
    </w:p>
    <w:p w14:paraId="352C0F33" w14:textId="41E5AF79" w:rsidR="005E4FCD" w:rsidRDefault="0067472C" w:rsidP="005E4FCD">
      <w:pPr>
        <w:spacing w:line="276" w:lineRule="auto"/>
      </w:pPr>
      <w:r>
        <w:t>Die Lösungen finden Sie im Dokument «</w:t>
      </w:r>
      <w:r w:rsidR="00497153">
        <w:t>queer</w:t>
      </w:r>
      <w:r w:rsidR="005E4FCD" w:rsidRPr="005E4FCD">
        <w:t>-schiffeVersenken.</w:t>
      </w:r>
      <w:r w:rsidR="005E4FCD">
        <w:t>pdf</w:t>
      </w:r>
      <w:r>
        <w:t>»</w:t>
      </w:r>
      <w:r w:rsidR="005E4FCD">
        <w:t xml:space="preserve"> au</w:t>
      </w:r>
      <w:r w:rsidR="0038759C">
        <w:t xml:space="preserve">f </w:t>
      </w:r>
      <w:hyperlink r:id="rId9" w:history="1">
        <w:r w:rsidR="0038759C" w:rsidRPr="00104940">
          <w:rPr>
            <w:rStyle w:val="Hyperlink"/>
            <w:rFonts w:eastAsiaTheme="minorHAnsi" w:cstheme="minorBidi"/>
          </w:rPr>
          <w:t>feel-ok.ch/queer</w:t>
        </w:r>
        <w:r w:rsidR="0038759C" w:rsidRPr="00104940">
          <w:rPr>
            <w:rStyle w:val="Hyperlink"/>
            <w:rFonts w:eastAsiaTheme="minorHAnsi" w:cstheme="minorBidi"/>
          </w:rPr>
          <w:t>-</w:t>
        </w:r>
        <w:proofErr w:type="spellStart"/>
        <w:r w:rsidR="0038759C" w:rsidRPr="00104940">
          <w:rPr>
            <w:rStyle w:val="Hyperlink"/>
            <w:rFonts w:eastAsiaTheme="minorHAnsi" w:cstheme="minorBidi"/>
          </w:rPr>
          <w:t>svpdf</w:t>
        </w:r>
        <w:proofErr w:type="spellEnd"/>
      </w:hyperlink>
      <w:r w:rsidR="0038759C">
        <w:t xml:space="preserve">, </w:t>
      </w:r>
      <w:r w:rsidR="005E4FCD">
        <w:t xml:space="preserve">nämlich </w:t>
      </w:r>
      <w:r>
        <w:t>auf Seite 3</w:t>
      </w:r>
      <w:r w:rsidR="005E4FCD">
        <w:t xml:space="preserve"> für </w:t>
      </w:r>
      <w:r w:rsidR="00497153">
        <w:t>A</w:t>
      </w:r>
      <w:r w:rsidR="005E4FCD">
        <w:t xml:space="preserve">1 und auf Seite 5 für </w:t>
      </w:r>
      <w:r w:rsidR="00497153">
        <w:t>A</w:t>
      </w:r>
      <w:r w:rsidR="005E4FCD">
        <w:t>2.</w:t>
      </w:r>
    </w:p>
    <w:p w14:paraId="4D90A554" w14:textId="3D0CF552" w:rsidR="0067472C" w:rsidRDefault="0067472C" w:rsidP="005E4FCD">
      <w:pPr>
        <w:spacing w:line="276" w:lineRule="auto"/>
      </w:pPr>
      <w:r>
        <w:t xml:space="preserve">Wenn die Jugendlichen die Fragen </w:t>
      </w:r>
      <w:r w:rsidR="00B34EAC">
        <w:t xml:space="preserve">des Arbeitsblattes </w:t>
      </w:r>
      <w:r>
        <w:t>selbstständig beantwortet haben, können Sie entweder die Antworten mit ihnen besprechen oder das Lösungsblatt verteilen.</w:t>
      </w:r>
    </w:p>
    <w:p w14:paraId="29F3230B" w14:textId="73036261" w:rsidR="0067472C" w:rsidRDefault="0067472C" w:rsidP="0067472C">
      <w:r>
        <w:rPr>
          <w:rStyle w:val="Frage"/>
        </w:rPr>
        <w:t xml:space="preserve">Alternative </w:t>
      </w:r>
      <w:r w:rsidR="005E4FCD">
        <w:rPr>
          <w:rStyle w:val="Frage"/>
        </w:rPr>
        <w:t>Methoden</w:t>
      </w:r>
    </w:p>
    <w:p w14:paraId="724CB637" w14:textId="77777777" w:rsidR="0064483C" w:rsidRDefault="0067472C" w:rsidP="00B34EAC">
      <w:r>
        <w:t xml:space="preserve">Das Arbeitsblatt «Selbstständige Arbeit» </w:t>
      </w:r>
      <w:r w:rsidR="00B34EAC">
        <w:t>sieht</w:t>
      </w:r>
      <w:r>
        <w:t xml:space="preserve"> keine Interaktion mit anderen Jugendlichen vor und ist auch nicht für Diskussionen gedacht, sondern dient nur zum Wissenszuwach</w:t>
      </w:r>
      <w:r w:rsidR="00B34EAC">
        <w:t xml:space="preserve">s </w:t>
      </w:r>
      <w:r>
        <w:t>zu Suchtthemen</w:t>
      </w:r>
      <w:r w:rsidR="00B34EAC">
        <w:t xml:space="preserve"> aufgrund individueller Arbeit</w:t>
      </w:r>
      <w:r>
        <w:t xml:space="preserve">. </w:t>
      </w:r>
    </w:p>
    <w:p w14:paraId="060E599D" w14:textId="50F2717F" w:rsidR="0067472C" w:rsidRDefault="0067472C" w:rsidP="00B34EAC">
      <w:r>
        <w:t>Wir haben andere Vorschläge, wie man Suchtthemen mit jungen Menschen auf interaktive Weise vertiefen kann. Bei Interesse verweisen wir Sie gerne au</w:t>
      </w:r>
      <w:r w:rsidR="0038759C">
        <w:t xml:space="preserve">f </w:t>
      </w:r>
      <w:hyperlink r:id="rId10" w:history="1">
        <w:r w:rsidR="0038759C" w:rsidRPr="00104940">
          <w:rPr>
            <w:rStyle w:val="Hyperlink"/>
            <w:rFonts w:eastAsiaTheme="minorHAnsi" w:cstheme="minorBidi"/>
          </w:rPr>
          <w:t>feel-ok.ch</w:t>
        </w:r>
        <w:r w:rsidR="0038759C" w:rsidRPr="00104940">
          <w:rPr>
            <w:rStyle w:val="Hyperlink"/>
            <w:rFonts w:eastAsiaTheme="minorHAnsi" w:cstheme="minorBidi"/>
          </w:rPr>
          <w:t>/</w:t>
        </w:r>
        <w:r w:rsidR="0038759C" w:rsidRPr="00104940">
          <w:rPr>
            <w:rStyle w:val="Hyperlink"/>
            <w:rFonts w:eastAsiaTheme="minorHAnsi" w:cstheme="minorBidi"/>
          </w:rPr>
          <w:t>+queer</w:t>
        </w:r>
      </w:hyperlink>
      <w:r w:rsidR="00B34EAC">
        <w:t>.</w:t>
      </w:r>
    </w:p>
    <w:p w14:paraId="73D6ADE4" w14:textId="16214517" w:rsidR="001E36A2" w:rsidRDefault="001E36A2">
      <w:pPr>
        <w:spacing w:line="276" w:lineRule="auto"/>
      </w:pPr>
      <w:r>
        <w:br w:type="page"/>
      </w:r>
    </w:p>
    <w:p w14:paraId="1BD8E3F0" w14:textId="1227879D" w:rsidR="00DD6F11" w:rsidRDefault="00DD6F11" w:rsidP="00DD6F11">
      <w:pPr>
        <w:pStyle w:val="Haupttitel"/>
        <w:rPr>
          <w:rStyle w:val="LinksNavigationstitelZchn"/>
        </w:rPr>
      </w:pPr>
      <w:r>
        <w:rPr>
          <w:color w:val="EE7023"/>
        </w:rPr>
        <w:lastRenderedPageBreak/>
        <w:t xml:space="preserve">Fragenliste </w:t>
      </w:r>
      <w:r w:rsidR="00497153">
        <w:rPr>
          <w:color w:val="EE7023"/>
        </w:rPr>
        <w:t>A</w:t>
      </w:r>
      <w:r>
        <w:rPr>
          <w:color w:val="EE7023"/>
        </w:rPr>
        <w:t>1</w:t>
      </w:r>
      <w:r w:rsidR="009642F9">
        <w:rPr>
          <w:color w:val="EE7023"/>
        </w:rPr>
        <w:t xml:space="preserve"> | </w:t>
      </w:r>
      <w:r w:rsidR="00497153">
        <w:rPr>
          <w:color w:val="EE7023"/>
        </w:rPr>
        <w:t>Queer</w:t>
      </w:r>
      <w:r>
        <w:rPr>
          <w:color w:val="EE7023"/>
        </w:rPr>
        <w:br/>
      </w:r>
    </w:p>
    <w:tbl>
      <w:tblPr>
        <w:tblStyle w:val="Tabellenraster"/>
        <w:tblW w:w="10201" w:type="dxa"/>
        <w:tblLook w:val="04A0" w:firstRow="1" w:lastRow="0" w:firstColumn="1" w:lastColumn="0" w:noHBand="0" w:noVBand="1"/>
      </w:tblPr>
      <w:tblGrid>
        <w:gridCol w:w="426"/>
        <w:gridCol w:w="8074"/>
        <w:gridCol w:w="1701"/>
      </w:tblGrid>
      <w:tr w:rsidR="00497153" w:rsidRPr="00924FD0" w14:paraId="1417B1A9" w14:textId="583BC2E9" w:rsidTr="00497153">
        <w:tc>
          <w:tcPr>
            <w:tcW w:w="426" w:type="dxa"/>
            <w:shd w:val="clear" w:color="auto" w:fill="F2F2F2" w:themeFill="background1" w:themeFillShade="F2"/>
          </w:tcPr>
          <w:p w14:paraId="6AAD3345" w14:textId="77777777" w:rsidR="00497153" w:rsidRPr="00924FD0" w:rsidRDefault="00497153" w:rsidP="00F932CC">
            <w:pPr>
              <w:rPr>
                <w:szCs w:val="20"/>
              </w:rPr>
            </w:pPr>
          </w:p>
        </w:tc>
        <w:tc>
          <w:tcPr>
            <w:tcW w:w="8074" w:type="dxa"/>
            <w:shd w:val="clear" w:color="auto" w:fill="F2F2F2" w:themeFill="background1" w:themeFillShade="F2"/>
            <w:vAlign w:val="bottom"/>
          </w:tcPr>
          <w:p w14:paraId="1194CA0B" w14:textId="5E08DB1D" w:rsidR="00497153" w:rsidRPr="00DD6F11" w:rsidRDefault="00497153" w:rsidP="00497153">
            <w:r w:rsidRPr="00DD6F11">
              <w:t>Frage</w:t>
            </w:r>
          </w:p>
        </w:tc>
        <w:tc>
          <w:tcPr>
            <w:tcW w:w="1701" w:type="dxa"/>
            <w:shd w:val="clear" w:color="auto" w:fill="F2F2F2" w:themeFill="background1" w:themeFillShade="F2"/>
          </w:tcPr>
          <w:p w14:paraId="07B13E30" w14:textId="07AC4D8B" w:rsidR="00497153" w:rsidRPr="00DD6F11" w:rsidRDefault="00497153" w:rsidP="00497153">
            <w:pPr>
              <w:jc w:val="center"/>
            </w:pPr>
            <w:r>
              <w:t>Hinweise für die Antwort auf</w:t>
            </w:r>
          </w:p>
        </w:tc>
      </w:tr>
      <w:tr w:rsidR="00497153" w:rsidRPr="00924FD0" w14:paraId="337995F6" w14:textId="35AB6D3D" w:rsidTr="00497153">
        <w:tc>
          <w:tcPr>
            <w:tcW w:w="426" w:type="dxa"/>
          </w:tcPr>
          <w:p w14:paraId="6C075391" w14:textId="77777777" w:rsidR="00497153" w:rsidRDefault="00497153" w:rsidP="00497153">
            <w:pPr>
              <w:rPr>
                <w:szCs w:val="20"/>
              </w:rPr>
            </w:pPr>
            <w:r>
              <w:rPr>
                <w:szCs w:val="20"/>
              </w:rPr>
              <w:t>1</w:t>
            </w:r>
          </w:p>
        </w:tc>
        <w:tc>
          <w:tcPr>
            <w:tcW w:w="8074" w:type="dxa"/>
          </w:tcPr>
          <w:p w14:paraId="2A16C309" w14:textId="77777777" w:rsidR="00497153" w:rsidRPr="00497153" w:rsidRDefault="00497153" w:rsidP="00497153">
            <w:r w:rsidRPr="00497153">
              <w:t>Warum sind Beleidigungen, Mobbing und Gewalt gegen Menschen unakzeptabel?</w:t>
            </w:r>
          </w:p>
          <w:p w14:paraId="45C8628D" w14:textId="46450430" w:rsidR="00497153" w:rsidRPr="00497153" w:rsidRDefault="00497153" w:rsidP="00497153"/>
        </w:tc>
        <w:tc>
          <w:tcPr>
            <w:tcW w:w="1701" w:type="dxa"/>
          </w:tcPr>
          <w:p w14:paraId="7338EC2E" w14:textId="77777777" w:rsidR="00497153" w:rsidRDefault="00497153" w:rsidP="00497153">
            <w:pPr>
              <w:spacing w:line="240" w:lineRule="auto"/>
              <w:jc w:val="center"/>
            </w:pPr>
            <w:r>
              <w:rPr>
                <w:noProof/>
              </w:rPr>
              <w:drawing>
                <wp:inline distT="0" distB="0" distL="0" distR="0" wp14:anchorId="390531C9" wp14:editId="1753CE54">
                  <wp:extent cx="540000" cy="54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0C8A80AD" w14:textId="69C9A0C3" w:rsidR="00497153" w:rsidRPr="00DD6F11" w:rsidRDefault="0068189E" w:rsidP="00497153">
            <w:pPr>
              <w:spacing w:line="240" w:lineRule="auto"/>
              <w:jc w:val="center"/>
            </w:pPr>
            <w:hyperlink r:id="rId12" w:history="1">
              <w:r w:rsidR="00497153" w:rsidRPr="00497153">
                <w:rPr>
                  <w:rStyle w:val="Hyperlink"/>
                </w:rPr>
                <w:t>feel-ok.ch/x1</w:t>
              </w:r>
            </w:hyperlink>
          </w:p>
        </w:tc>
      </w:tr>
      <w:tr w:rsidR="00497153" w:rsidRPr="00924FD0" w14:paraId="0B1A8931" w14:textId="38771336" w:rsidTr="00497153">
        <w:tc>
          <w:tcPr>
            <w:tcW w:w="426" w:type="dxa"/>
          </w:tcPr>
          <w:p w14:paraId="5A7AD6EE" w14:textId="77777777" w:rsidR="00497153" w:rsidRDefault="00497153" w:rsidP="00497153">
            <w:pPr>
              <w:rPr>
                <w:szCs w:val="20"/>
              </w:rPr>
            </w:pPr>
            <w:r>
              <w:rPr>
                <w:szCs w:val="20"/>
              </w:rPr>
              <w:t>2</w:t>
            </w:r>
          </w:p>
        </w:tc>
        <w:tc>
          <w:tcPr>
            <w:tcW w:w="8074" w:type="dxa"/>
          </w:tcPr>
          <w:p w14:paraId="027005D7" w14:textId="77777777" w:rsidR="00497153" w:rsidRPr="00497153" w:rsidRDefault="00497153" w:rsidP="00497153">
            <w:r w:rsidRPr="00497153">
              <w:t xml:space="preserve">Was ist das gemeinsame Wort u.a. für Schwule, Lesben, Trans und </w:t>
            </w:r>
            <w:proofErr w:type="spellStart"/>
            <w:r w:rsidRPr="00497153">
              <w:t>inter</w:t>
            </w:r>
            <w:proofErr w:type="spellEnd"/>
            <w:r w:rsidRPr="00497153">
              <w:t xml:space="preserve">*? </w:t>
            </w:r>
          </w:p>
          <w:p w14:paraId="17C56759" w14:textId="422C3B51" w:rsidR="00497153" w:rsidRPr="00497153" w:rsidRDefault="00497153" w:rsidP="00497153"/>
        </w:tc>
        <w:tc>
          <w:tcPr>
            <w:tcW w:w="1701" w:type="dxa"/>
          </w:tcPr>
          <w:p w14:paraId="2C176E8D" w14:textId="77777777" w:rsidR="00497153" w:rsidRDefault="00497153" w:rsidP="00497153">
            <w:pPr>
              <w:spacing w:line="240" w:lineRule="auto"/>
              <w:jc w:val="center"/>
            </w:pPr>
            <w:r>
              <w:rPr>
                <w:noProof/>
              </w:rPr>
              <w:drawing>
                <wp:inline distT="0" distB="0" distL="0" distR="0" wp14:anchorId="0E7248A2" wp14:editId="5159239A">
                  <wp:extent cx="540000" cy="54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4B28D875" w14:textId="2554DE4A" w:rsidR="00497153" w:rsidRPr="00DD6F11" w:rsidRDefault="0068189E" w:rsidP="00497153">
            <w:pPr>
              <w:spacing w:line="240" w:lineRule="auto"/>
              <w:jc w:val="center"/>
            </w:pPr>
            <w:hyperlink r:id="rId14" w:history="1">
              <w:r w:rsidR="00497153" w:rsidRPr="00497153">
                <w:rPr>
                  <w:rStyle w:val="Hyperlink"/>
                </w:rPr>
                <w:t>feel-ok.ch/x2</w:t>
              </w:r>
            </w:hyperlink>
          </w:p>
        </w:tc>
      </w:tr>
      <w:tr w:rsidR="00497153" w:rsidRPr="00924FD0" w14:paraId="4A31C90F" w14:textId="7904D22C" w:rsidTr="00497153">
        <w:tc>
          <w:tcPr>
            <w:tcW w:w="426" w:type="dxa"/>
          </w:tcPr>
          <w:p w14:paraId="140DD7B3" w14:textId="77777777" w:rsidR="00497153" w:rsidRDefault="00497153" w:rsidP="00497153">
            <w:pPr>
              <w:rPr>
                <w:szCs w:val="20"/>
              </w:rPr>
            </w:pPr>
            <w:r>
              <w:rPr>
                <w:szCs w:val="20"/>
              </w:rPr>
              <w:t>3</w:t>
            </w:r>
          </w:p>
        </w:tc>
        <w:tc>
          <w:tcPr>
            <w:tcW w:w="8074" w:type="dxa"/>
          </w:tcPr>
          <w:p w14:paraId="7BF8E8F3" w14:textId="77777777" w:rsidR="00497153" w:rsidRPr="00497153" w:rsidRDefault="00497153" w:rsidP="00497153">
            <w:r w:rsidRPr="00497153">
              <w:t xml:space="preserve">Wenn eine junge queere Person eine Beratung mit Gleichaltrigen braucht, persönlich oder per E-Mail, an wen kann sie sich wenden? </w:t>
            </w:r>
          </w:p>
          <w:p w14:paraId="34A572CC" w14:textId="514B6A0A" w:rsidR="00497153" w:rsidRPr="000113F5" w:rsidRDefault="000113F5" w:rsidP="00497153">
            <w:pPr>
              <w:rPr>
                <w:i/>
                <w:iCs/>
                <w:color w:val="BFBFBF" w:themeColor="background1" w:themeShade="BF"/>
              </w:rPr>
            </w:pPr>
            <w:r>
              <w:rPr>
                <w:rStyle w:val="zusatzinfo"/>
              </w:rPr>
              <w:t>Webadresse</w:t>
            </w:r>
            <w:r w:rsidRPr="000113F5">
              <w:rPr>
                <w:rStyle w:val="zusatzinfo"/>
              </w:rPr>
              <w:t>:</w:t>
            </w:r>
          </w:p>
        </w:tc>
        <w:tc>
          <w:tcPr>
            <w:tcW w:w="1701" w:type="dxa"/>
          </w:tcPr>
          <w:p w14:paraId="27A96B76" w14:textId="77777777" w:rsidR="00497153" w:rsidRDefault="00497153" w:rsidP="00497153">
            <w:pPr>
              <w:spacing w:line="240" w:lineRule="auto"/>
              <w:jc w:val="center"/>
            </w:pPr>
            <w:r>
              <w:rPr>
                <w:noProof/>
              </w:rPr>
              <w:drawing>
                <wp:inline distT="0" distB="0" distL="0" distR="0" wp14:anchorId="649BA8A1" wp14:editId="42A10C85">
                  <wp:extent cx="540000" cy="540000"/>
                  <wp:effectExtent l="0" t="0" r="0" b="0"/>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48FFE1BD" w14:textId="7F3127D6" w:rsidR="00497153" w:rsidRPr="00DD6F11" w:rsidRDefault="0068189E" w:rsidP="00497153">
            <w:pPr>
              <w:spacing w:line="240" w:lineRule="auto"/>
              <w:jc w:val="center"/>
            </w:pPr>
            <w:hyperlink r:id="rId16" w:anchor="beratung" w:history="1">
              <w:r w:rsidR="00497153" w:rsidRPr="00497153">
                <w:rPr>
                  <w:rStyle w:val="Hyperlink"/>
                </w:rPr>
                <w:t>feel-ok.ch/x3</w:t>
              </w:r>
            </w:hyperlink>
          </w:p>
        </w:tc>
      </w:tr>
      <w:tr w:rsidR="00497153" w:rsidRPr="00924FD0" w14:paraId="3C4F5E8C" w14:textId="1B83DDF6" w:rsidTr="00497153">
        <w:tc>
          <w:tcPr>
            <w:tcW w:w="426" w:type="dxa"/>
          </w:tcPr>
          <w:p w14:paraId="72FB3331" w14:textId="77777777" w:rsidR="00497153" w:rsidRDefault="00497153" w:rsidP="00497153">
            <w:pPr>
              <w:rPr>
                <w:szCs w:val="20"/>
              </w:rPr>
            </w:pPr>
            <w:r>
              <w:rPr>
                <w:szCs w:val="20"/>
              </w:rPr>
              <w:t>4</w:t>
            </w:r>
          </w:p>
        </w:tc>
        <w:tc>
          <w:tcPr>
            <w:tcW w:w="8074" w:type="dxa"/>
          </w:tcPr>
          <w:p w14:paraId="0276B697" w14:textId="77777777" w:rsidR="00497153" w:rsidRPr="00497153" w:rsidRDefault="00497153" w:rsidP="00497153">
            <w:r w:rsidRPr="00497153">
              <w:t>Was ist der Unterschied zwischen romantischer Orientierung und sexueller Orientierung?</w:t>
            </w:r>
          </w:p>
          <w:p w14:paraId="23548CD6" w14:textId="77777777" w:rsidR="00497153" w:rsidRPr="00497153" w:rsidRDefault="00497153" w:rsidP="00497153"/>
          <w:p w14:paraId="29E7CA79" w14:textId="2B34CACB" w:rsidR="00497153" w:rsidRPr="00497153" w:rsidRDefault="00497153" w:rsidP="00497153"/>
        </w:tc>
        <w:tc>
          <w:tcPr>
            <w:tcW w:w="1701" w:type="dxa"/>
          </w:tcPr>
          <w:p w14:paraId="505F7540" w14:textId="77777777" w:rsidR="00497153" w:rsidRDefault="00497153" w:rsidP="00497153">
            <w:pPr>
              <w:spacing w:line="240" w:lineRule="auto"/>
              <w:jc w:val="center"/>
            </w:pPr>
            <w:r>
              <w:rPr>
                <w:noProof/>
              </w:rPr>
              <w:drawing>
                <wp:inline distT="0" distB="0" distL="0" distR="0" wp14:anchorId="6B28840D" wp14:editId="0C5EE67B">
                  <wp:extent cx="540000" cy="540000"/>
                  <wp:effectExtent l="0" t="0" r="0" b="0"/>
                  <wp:docPr id="131" name="Grafi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2CE6F917" w14:textId="19C6BB4E" w:rsidR="00497153" w:rsidRPr="00DD6F11" w:rsidRDefault="0068189E" w:rsidP="00497153">
            <w:pPr>
              <w:spacing w:line="240" w:lineRule="auto"/>
              <w:jc w:val="center"/>
            </w:pPr>
            <w:hyperlink r:id="rId18" w:history="1">
              <w:r w:rsidR="00497153">
                <w:rPr>
                  <w:rStyle w:val="Hyperlink"/>
                  <w:rFonts w:eastAsiaTheme="minorHAnsi" w:cstheme="minorBidi"/>
                  <w:szCs w:val="20"/>
                </w:rPr>
                <w:t>feel-ok.ch/x</w:t>
              </w:r>
              <w:r w:rsidR="00497153">
                <w:rPr>
                  <w:rStyle w:val="Hyperlink"/>
                </w:rPr>
                <w:t>4</w:t>
              </w:r>
            </w:hyperlink>
          </w:p>
        </w:tc>
      </w:tr>
      <w:tr w:rsidR="00497153" w:rsidRPr="00924FD0" w14:paraId="0520929E" w14:textId="33EEAF36" w:rsidTr="00497153">
        <w:tc>
          <w:tcPr>
            <w:tcW w:w="426" w:type="dxa"/>
          </w:tcPr>
          <w:p w14:paraId="4BEAEB7D" w14:textId="77777777" w:rsidR="00497153" w:rsidRPr="00924FD0" w:rsidRDefault="00497153" w:rsidP="00497153">
            <w:pPr>
              <w:rPr>
                <w:szCs w:val="20"/>
              </w:rPr>
            </w:pPr>
            <w:r>
              <w:rPr>
                <w:szCs w:val="20"/>
              </w:rPr>
              <w:t>5</w:t>
            </w:r>
          </w:p>
        </w:tc>
        <w:tc>
          <w:tcPr>
            <w:tcW w:w="8074" w:type="dxa"/>
          </w:tcPr>
          <w:p w14:paraId="1E6FD4A3" w14:textId="77777777" w:rsidR="00497153" w:rsidRPr="00497153" w:rsidRDefault="00497153" w:rsidP="00497153">
            <w:r w:rsidRPr="00497153">
              <w:t>Wie viele Menschen sind schwul, lesbisch oder bi? Die Antwort ist eine Zahl zwischen 0 und 100%.</w:t>
            </w:r>
          </w:p>
          <w:p w14:paraId="0E58F0F5" w14:textId="55D18BC1" w:rsidR="00497153" w:rsidRPr="000113F5" w:rsidRDefault="000113F5" w:rsidP="00497153">
            <w:pPr>
              <w:rPr>
                <w:rStyle w:val="zusatzinfo"/>
              </w:rPr>
            </w:pPr>
            <w:r>
              <w:t xml:space="preserve">_______ </w:t>
            </w:r>
            <w:r w:rsidRPr="000113F5">
              <w:rPr>
                <w:rStyle w:val="zusatzinfo"/>
              </w:rPr>
              <w:t>%</w:t>
            </w:r>
          </w:p>
        </w:tc>
        <w:tc>
          <w:tcPr>
            <w:tcW w:w="1701" w:type="dxa"/>
          </w:tcPr>
          <w:p w14:paraId="69F55E04" w14:textId="77777777" w:rsidR="00497153" w:rsidRDefault="00497153" w:rsidP="00497153">
            <w:pPr>
              <w:spacing w:line="240" w:lineRule="auto"/>
              <w:jc w:val="center"/>
            </w:pPr>
            <w:r>
              <w:rPr>
                <w:noProof/>
              </w:rPr>
              <w:drawing>
                <wp:inline distT="0" distB="0" distL="0" distR="0" wp14:anchorId="21A3833B" wp14:editId="18EE20B7">
                  <wp:extent cx="540000" cy="54000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66C48BDF" w14:textId="683CBCEE" w:rsidR="00497153" w:rsidRPr="00DD6F11" w:rsidRDefault="0068189E" w:rsidP="00497153">
            <w:pPr>
              <w:spacing w:line="240" w:lineRule="auto"/>
              <w:jc w:val="center"/>
            </w:pPr>
            <w:hyperlink r:id="rId20" w:anchor="vorkommen" w:history="1">
              <w:r w:rsidR="00497153">
                <w:rPr>
                  <w:rStyle w:val="Hyperlink"/>
                  <w:rFonts w:eastAsiaTheme="minorHAnsi" w:cstheme="minorBidi"/>
                  <w:szCs w:val="20"/>
                </w:rPr>
                <w:t>feel-ok.ch/x</w:t>
              </w:r>
              <w:r w:rsidR="00497153">
                <w:rPr>
                  <w:rStyle w:val="Hyperlink"/>
                </w:rPr>
                <w:t>5</w:t>
              </w:r>
            </w:hyperlink>
          </w:p>
        </w:tc>
      </w:tr>
      <w:tr w:rsidR="00497153" w:rsidRPr="00924FD0" w14:paraId="16A5DBB4" w14:textId="1D36E160" w:rsidTr="00497153">
        <w:tc>
          <w:tcPr>
            <w:tcW w:w="426" w:type="dxa"/>
          </w:tcPr>
          <w:p w14:paraId="4DA55FEF" w14:textId="77777777" w:rsidR="00497153" w:rsidRDefault="00497153" w:rsidP="00497153">
            <w:pPr>
              <w:rPr>
                <w:szCs w:val="20"/>
              </w:rPr>
            </w:pPr>
            <w:r>
              <w:rPr>
                <w:szCs w:val="20"/>
              </w:rPr>
              <w:t>6</w:t>
            </w:r>
          </w:p>
        </w:tc>
        <w:tc>
          <w:tcPr>
            <w:tcW w:w="8074" w:type="dxa"/>
          </w:tcPr>
          <w:p w14:paraId="204D1715" w14:textId="77777777" w:rsidR="00497153" w:rsidRPr="00497153" w:rsidRDefault="00497153" w:rsidP="00497153">
            <w:r w:rsidRPr="00497153">
              <w:t>Wie erklärt die Wissenschaft, dass es Menschen gibt, die Hetero und andere, die queer sind?</w:t>
            </w:r>
          </w:p>
          <w:p w14:paraId="4B01945F" w14:textId="41BE34AE" w:rsidR="00497153" w:rsidRPr="00497153" w:rsidRDefault="00497153" w:rsidP="00497153"/>
        </w:tc>
        <w:tc>
          <w:tcPr>
            <w:tcW w:w="1701" w:type="dxa"/>
          </w:tcPr>
          <w:p w14:paraId="178767DD" w14:textId="77777777" w:rsidR="00497153" w:rsidRDefault="00497153" w:rsidP="00497153">
            <w:pPr>
              <w:spacing w:line="240" w:lineRule="auto"/>
              <w:jc w:val="center"/>
            </w:pPr>
            <w:r>
              <w:rPr>
                <w:noProof/>
                <w:color w:val="EE7023"/>
                <w:szCs w:val="20"/>
              </w:rPr>
              <w:drawing>
                <wp:inline distT="0" distB="0" distL="0" distR="0" wp14:anchorId="4E69C1D0" wp14:editId="4A3D1E5B">
                  <wp:extent cx="540000" cy="540000"/>
                  <wp:effectExtent l="0" t="0" r="0" b="0"/>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5D70E0E9" w14:textId="2246EE63" w:rsidR="00497153" w:rsidRPr="00DD6F11" w:rsidRDefault="0068189E" w:rsidP="00497153">
            <w:pPr>
              <w:spacing w:line="240" w:lineRule="auto"/>
              <w:jc w:val="center"/>
            </w:pPr>
            <w:hyperlink r:id="rId22" w:anchor="vielfalt" w:history="1">
              <w:r w:rsidR="00497153">
                <w:rPr>
                  <w:rStyle w:val="Hyperlink"/>
                  <w:rFonts w:eastAsiaTheme="minorHAnsi" w:cstheme="minorBidi"/>
                  <w:szCs w:val="20"/>
                </w:rPr>
                <w:t>feel-ok.ch/</w:t>
              </w:r>
            </w:hyperlink>
            <w:r w:rsidR="00497153">
              <w:rPr>
                <w:rStyle w:val="Hyperlink"/>
                <w:rFonts w:eastAsiaTheme="minorHAnsi" w:cstheme="minorBidi"/>
                <w:szCs w:val="20"/>
              </w:rPr>
              <w:t>x</w:t>
            </w:r>
            <w:r w:rsidR="00497153">
              <w:rPr>
                <w:rStyle w:val="Hyperlink"/>
              </w:rPr>
              <w:t>6</w:t>
            </w:r>
          </w:p>
        </w:tc>
      </w:tr>
      <w:tr w:rsidR="00497153" w:rsidRPr="00924FD0" w14:paraId="458C7315" w14:textId="4E713DF5" w:rsidTr="00497153">
        <w:trPr>
          <w:trHeight w:val="232"/>
        </w:trPr>
        <w:tc>
          <w:tcPr>
            <w:tcW w:w="426" w:type="dxa"/>
          </w:tcPr>
          <w:p w14:paraId="73EA3E09" w14:textId="77777777" w:rsidR="00497153" w:rsidRDefault="00497153" w:rsidP="00497153">
            <w:pPr>
              <w:rPr>
                <w:szCs w:val="20"/>
              </w:rPr>
            </w:pPr>
            <w:r>
              <w:rPr>
                <w:szCs w:val="20"/>
              </w:rPr>
              <w:t>7</w:t>
            </w:r>
          </w:p>
        </w:tc>
        <w:tc>
          <w:tcPr>
            <w:tcW w:w="8074" w:type="dxa"/>
          </w:tcPr>
          <w:p w14:paraId="39D85DFD" w14:textId="77777777" w:rsidR="00497153" w:rsidRPr="00497153" w:rsidRDefault="00497153" w:rsidP="00497153">
            <w:r w:rsidRPr="00497153">
              <w:t>Es gibt drei körperliche Geschlechter. Welche?</w:t>
            </w:r>
          </w:p>
          <w:p w14:paraId="4525F546" w14:textId="7D7170C3" w:rsidR="00497153" w:rsidRPr="000113F5" w:rsidRDefault="000113F5" w:rsidP="00497153">
            <w:pPr>
              <w:rPr>
                <w:rStyle w:val="zusatzinfo"/>
              </w:rPr>
            </w:pPr>
            <w:r w:rsidRPr="000113F5">
              <w:rPr>
                <w:rStyle w:val="zusatzinfo"/>
              </w:rPr>
              <w:t>1.</w:t>
            </w:r>
          </w:p>
          <w:p w14:paraId="03FFE85F" w14:textId="4A537DE2" w:rsidR="000113F5" w:rsidRPr="000113F5" w:rsidRDefault="000113F5" w:rsidP="00497153">
            <w:pPr>
              <w:rPr>
                <w:rStyle w:val="zusatzinfo"/>
              </w:rPr>
            </w:pPr>
            <w:r w:rsidRPr="000113F5">
              <w:rPr>
                <w:rStyle w:val="zusatzinfo"/>
              </w:rPr>
              <w:t>2.</w:t>
            </w:r>
          </w:p>
          <w:p w14:paraId="7C5AE191" w14:textId="580C71B3" w:rsidR="00497153" w:rsidRPr="00497153" w:rsidRDefault="000113F5" w:rsidP="00497153">
            <w:r w:rsidRPr="000113F5">
              <w:rPr>
                <w:rStyle w:val="zusatzinfo"/>
              </w:rPr>
              <w:t>3.</w:t>
            </w:r>
          </w:p>
        </w:tc>
        <w:tc>
          <w:tcPr>
            <w:tcW w:w="1701" w:type="dxa"/>
          </w:tcPr>
          <w:p w14:paraId="03BEC056" w14:textId="77777777" w:rsidR="00497153" w:rsidRDefault="00497153" w:rsidP="00497153">
            <w:pPr>
              <w:spacing w:line="240" w:lineRule="auto"/>
              <w:jc w:val="center"/>
            </w:pPr>
            <w:r>
              <w:rPr>
                <w:noProof/>
              </w:rPr>
              <w:drawing>
                <wp:inline distT="0" distB="0" distL="0" distR="0" wp14:anchorId="6D88D245" wp14:editId="34F78180">
                  <wp:extent cx="540000" cy="540000"/>
                  <wp:effectExtent l="0" t="0" r="0" b="0"/>
                  <wp:docPr id="129" name="Grafi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6962CEBF" w14:textId="47E55631" w:rsidR="00497153" w:rsidRPr="00DD6F11" w:rsidRDefault="0068189E" w:rsidP="00497153">
            <w:pPr>
              <w:spacing w:line="240" w:lineRule="auto"/>
              <w:jc w:val="center"/>
            </w:pPr>
            <w:hyperlink r:id="rId24" w:anchor="kg" w:history="1">
              <w:r w:rsidR="00497153">
                <w:rPr>
                  <w:rStyle w:val="Hyperlink"/>
                  <w:rFonts w:eastAsiaTheme="minorHAnsi" w:cstheme="minorBidi"/>
                  <w:szCs w:val="20"/>
                  <w:lang w:val="en-US"/>
                </w:rPr>
                <w:t>feel-ok.ch/</w:t>
              </w:r>
            </w:hyperlink>
            <w:r w:rsidR="00497153">
              <w:rPr>
                <w:rStyle w:val="Hyperlink"/>
                <w:rFonts w:eastAsiaTheme="minorHAnsi" w:cstheme="minorBidi"/>
                <w:szCs w:val="20"/>
              </w:rPr>
              <w:t>x</w:t>
            </w:r>
            <w:r w:rsidR="00497153">
              <w:rPr>
                <w:rStyle w:val="Hyperlink"/>
              </w:rPr>
              <w:t>7</w:t>
            </w:r>
          </w:p>
        </w:tc>
      </w:tr>
      <w:tr w:rsidR="00497153" w:rsidRPr="00924FD0" w14:paraId="6538B7E8" w14:textId="0EA26110" w:rsidTr="00497153">
        <w:tc>
          <w:tcPr>
            <w:tcW w:w="426" w:type="dxa"/>
          </w:tcPr>
          <w:p w14:paraId="3827CCC3" w14:textId="77777777" w:rsidR="00497153" w:rsidRPr="00924FD0" w:rsidRDefault="00497153" w:rsidP="00497153">
            <w:pPr>
              <w:rPr>
                <w:szCs w:val="20"/>
              </w:rPr>
            </w:pPr>
            <w:r>
              <w:rPr>
                <w:szCs w:val="20"/>
              </w:rPr>
              <w:t>8</w:t>
            </w:r>
          </w:p>
        </w:tc>
        <w:tc>
          <w:tcPr>
            <w:tcW w:w="8074" w:type="dxa"/>
          </w:tcPr>
          <w:p w14:paraId="1097CD9B" w14:textId="77777777" w:rsidR="00497153" w:rsidRPr="00497153" w:rsidRDefault="00497153" w:rsidP="00497153">
            <w:r w:rsidRPr="00497153">
              <w:t>Als Andrea zur Welt kam, hat das Pflegepersonal gesagt, dass Andrea ein Mädchen ist. Andrea identifiziert sich heute mit dem männlichen Geschlecht. Welche Geschlechtsidentität hat Andrea?</w:t>
            </w:r>
          </w:p>
          <w:p w14:paraId="69E73066" w14:textId="7A631331" w:rsidR="00497153" w:rsidRPr="00497153" w:rsidRDefault="00497153" w:rsidP="00497153"/>
        </w:tc>
        <w:tc>
          <w:tcPr>
            <w:tcW w:w="1701" w:type="dxa"/>
          </w:tcPr>
          <w:p w14:paraId="374BDD74" w14:textId="77777777" w:rsidR="00497153" w:rsidRDefault="00497153" w:rsidP="00497153">
            <w:pPr>
              <w:spacing w:line="240" w:lineRule="auto"/>
              <w:jc w:val="center"/>
            </w:pPr>
            <w:r>
              <w:rPr>
                <w:noProof/>
              </w:rPr>
              <w:drawing>
                <wp:inline distT="0" distB="0" distL="0" distR="0" wp14:anchorId="3E4C7400" wp14:editId="160AF48D">
                  <wp:extent cx="540000" cy="540000"/>
                  <wp:effectExtent l="0" t="0" r="0" b="0"/>
                  <wp:docPr id="130" name="Grafi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067256F7" w14:textId="747B6C2D" w:rsidR="00497153" w:rsidRPr="00DD6F11" w:rsidRDefault="0068189E" w:rsidP="00497153">
            <w:pPr>
              <w:spacing w:line="240" w:lineRule="auto"/>
              <w:jc w:val="center"/>
            </w:pPr>
            <w:hyperlink r:id="rId26" w:anchor="ident" w:history="1">
              <w:r w:rsidR="00497153" w:rsidRPr="0062385B">
                <w:rPr>
                  <w:rStyle w:val="Hyperlink"/>
                  <w:rFonts w:eastAsiaTheme="minorHAnsi" w:cstheme="minorBidi"/>
                  <w:szCs w:val="20"/>
                  <w:lang w:val="en-US"/>
                </w:rPr>
                <w:t>feel-ok.ch/</w:t>
              </w:r>
              <w:r w:rsidR="00497153">
                <w:rPr>
                  <w:rStyle w:val="Hyperlink"/>
                  <w:rFonts w:eastAsiaTheme="minorHAnsi" w:cstheme="minorBidi"/>
                  <w:szCs w:val="20"/>
                  <w:lang w:val="en-US"/>
                </w:rPr>
                <w:t>x</w:t>
              </w:r>
              <w:r w:rsidR="00497153">
                <w:rPr>
                  <w:rStyle w:val="Hyperlink"/>
                  <w:lang w:val="en-US"/>
                </w:rPr>
                <w:t>8</w:t>
              </w:r>
            </w:hyperlink>
          </w:p>
        </w:tc>
      </w:tr>
      <w:tr w:rsidR="00497153" w:rsidRPr="00924FD0" w14:paraId="2F0CC63E" w14:textId="6B7F0563" w:rsidTr="00497153">
        <w:tc>
          <w:tcPr>
            <w:tcW w:w="426" w:type="dxa"/>
          </w:tcPr>
          <w:p w14:paraId="4BF42CFA" w14:textId="77777777" w:rsidR="00497153" w:rsidRPr="00924FD0" w:rsidRDefault="00497153" w:rsidP="00497153">
            <w:pPr>
              <w:rPr>
                <w:szCs w:val="20"/>
              </w:rPr>
            </w:pPr>
            <w:r>
              <w:rPr>
                <w:szCs w:val="20"/>
              </w:rPr>
              <w:t>9</w:t>
            </w:r>
          </w:p>
        </w:tc>
        <w:tc>
          <w:tcPr>
            <w:tcW w:w="8074" w:type="dxa"/>
          </w:tcPr>
          <w:p w14:paraId="59D21479" w14:textId="77777777" w:rsidR="00497153" w:rsidRPr="00497153" w:rsidRDefault="00497153" w:rsidP="00497153">
            <w:r w:rsidRPr="00497153">
              <w:t>Wie schreibt man «Schüler/-innen» geschlechtsneutral, damit auch jene gemeint sind, die in den Kategorien «Frauen» und «Männer» nicht hineinpassen? Eine Antwort genügt.</w:t>
            </w:r>
          </w:p>
          <w:p w14:paraId="716E49A9" w14:textId="61FE27C4" w:rsidR="00497153" w:rsidRPr="00497153" w:rsidRDefault="00497153" w:rsidP="00497153"/>
        </w:tc>
        <w:tc>
          <w:tcPr>
            <w:tcW w:w="1701" w:type="dxa"/>
          </w:tcPr>
          <w:p w14:paraId="02FEA7FF" w14:textId="74BFE87E" w:rsidR="00497153" w:rsidRPr="00DD6F11" w:rsidRDefault="00497153" w:rsidP="00497153">
            <w:pPr>
              <w:spacing w:line="240" w:lineRule="auto"/>
              <w:jc w:val="center"/>
            </w:pPr>
            <w:r>
              <w:t>X</w:t>
            </w:r>
          </w:p>
        </w:tc>
      </w:tr>
      <w:tr w:rsidR="00497153" w:rsidRPr="00924FD0" w14:paraId="314410B1" w14:textId="7E7F8D04" w:rsidTr="00497153">
        <w:tc>
          <w:tcPr>
            <w:tcW w:w="426" w:type="dxa"/>
          </w:tcPr>
          <w:p w14:paraId="181DF717" w14:textId="77777777" w:rsidR="00497153" w:rsidRPr="00924FD0" w:rsidRDefault="00497153" w:rsidP="00497153">
            <w:pPr>
              <w:rPr>
                <w:szCs w:val="20"/>
              </w:rPr>
            </w:pPr>
            <w:r>
              <w:rPr>
                <w:szCs w:val="20"/>
              </w:rPr>
              <w:t>1</w:t>
            </w:r>
            <w:r>
              <w:t>0</w:t>
            </w:r>
          </w:p>
        </w:tc>
        <w:tc>
          <w:tcPr>
            <w:tcW w:w="8074" w:type="dxa"/>
          </w:tcPr>
          <w:p w14:paraId="1C47058C" w14:textId="77777777" w:rsidR="00497153" w:rsidRPr="00497153" w:rsidRDefault="00497153" w:rsidP="00497153">
            <w:r w:rsidRPr="00497153">
              <w:t>Mario ist als Mann und Elisa als Frau zur Welt gekommen. Beide identifizieren sich mit dem damals zugewiesenen körperlichen Geschlecht. Sie lieben sich und haben eine Beziehung, aber kein Interesse für Sex. Welche romantische und sexuelle Orientierung sowie Geschlechtsidentität haben Mario und Elisa?</w:t>
            </w:r>
          </w:p>
          <w:p w14:paraId="59427F91" w14:textId="08EBD2B6" w:rsidR="00497153" w:rsidRPr="000113F5" w:rsidRDefault="000113F5" w:rsidP="00497153">
            <w:pPr>
              <w:rPr>
                <w:rStyle w:val="zusatzinfo"/>
              </w:rPr>
            </w:pPr>
            <w:r w:rsidRPr="000113F5">
              <w:rPr>
                <w:rStyle w:val="zusatzinfo"/>
              </w:rPr>
              <w:t>Romantische Orientierung:</w:t>
            </w:r>
          </w:p>
          <w:p w14:paraId="59FF3DD2" w14:textId="7C29EFE1" w:rsidR="000113F5" w:rsidRPr="000113F5" w:rsidRDefault="000113F5" w:rsidP="00497153">
            <w:pPr>
              <w:rPr>
                <w:rStyle w:val="zusatzinfo"/>
              </w:rPr>
            </w:pPr>
            <w:r w:rsidRPr="000113F5">
              <w:rPr>
                <w:rStyle w:val="zusatzinfo"/>
              </w:rPr>
              <w:t>Sexuelle Orientierung:</w:t>
            </w:r>
          </w:p>
          <w:p w14:paraId="509CFA88" w14:textId="60C51232" w:rsidR="00497153" w:rsidRPr="000113F5" w:rsidRDefault="000113F5" w:rsidP="00497153">
            <w:pPr>
              <w:rPr>
                <w:i/>
                <w:iCs/>
                <w:color w:val="BFBFBF" w:themeColor="background1" w:themeShade="BF"/>
              </w:rPr>
            </w:pPr>
            <w:r w:rsidRPr="000113F5">
              <w:rPr>
                <w:rStyle w:val="zusatzinfo"/>
              </w:rPr>
              <w:t xml:space="preserve">Geschlechtsidentität: </w:t>
            </w:r>
          </w:p>
        </w:tc>
        <w:tc>
          <w:tcPr>
            <w:tcW w:w="1701" w:type="dxa"/>
          </w:tcPr>
          <w:p w14:paraId="0D2A20C2" w14:textId="77777777" w:rsidR="00497153" w:rsidRDefault="00497153" w:rsidP="00497153">
            <w:pPr>
              <w:spacing w:line="240" w:lineRule="auto"/>
              <w:jc w:val="center"/>
            </w:pPr>
            <w:r>
              <w:rPr>
                <w:noProof/>
              </w:rPr>
              <w:drawing>
                <wp:inline distT="0" distB="0" distL="0" distR="0" wp14:anchorId="14E5CD98" wp14:editId="4F0D0E85">
                  <wp:extent cx="540000" cy="540000"/>
                  <wp:effectExtent l="0" t="0" r="0" b="0"/>
                  <wp:docPr id="132" name="Grafi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7E51D92C" w14:textId="24376CB3" w:rsidR="00497153" w:rsidRPr="00DD6F11" w:rsidRDefault="0068189E" w:rsidP="00497153">
            <w:pPr>
              <w:spacing w:line="240" w:lineRule="auto"/>
              <w:jc w:val="center"/>
            </w:pPr>
            <w:hyperlink r:id="rId28" w:anchor="rsi" w:history="1">
              <w:r w:rsidR="00497153">
                <w:rPr>
                  <w:rStyle w:val="Hyperlink"/>
                  <w:rFonts w:eastAsiaTheme="minorHAnsi" w:cstheme="minorBidi"/>
                  <w:szCs w:val="20"/>
                  <w:lang w:val="en-US"/>
                </w:rPr>
                <w:t>feel-ok.ch/x</w:t>
              </w:r>
              <w:r w:rsidR="00497153">
                <w:rPr>
                  <w:rStyle w:val="Hyperlink"/>
                  <w:lang w:val="en-US"/>
                </w:rPr>
                <w:t>9</w:t>
              </w:r>
            </w:hyperlink>
          </w:p>
        </w:tc>
      </w:tr>
    </w:tbl>
    <w:p w14:paraId="1B41359D" w14:textId="77777777" w:rsidR="00DD6F11" w:rsidRDefault="00DD6F11" w:rsidP="00DD6F11"/>
    <w:p w14:paraId="4453ECF5" w14:textId="08833FAE" w:rsidR="00B329B2" w:rsidRDefault="00B329B2" w:rsidP="00B329B2">
      <w:pPr>
        <w:pStyle w:val="Haupttitel"/>
        <w:rPr>
          <w:rStyle w:val="LinksNavigationstitelZchn"/>
        </w:rPr>
      </w:pPr>
      <w:r>
        <w:rPr>
          <w:color w:val="EE7023"/>
        </w:rPr>
        <w:lastRenderedPageBreak/>
        <w:t xml:space="preserve">Fragenliste </w:t>
      </w:r>
      <w:r w:rsidR="00497153">
        <w:rPr>
          <w:color w:val="EE7023"/>
        </w:rPr>
        <w:t>A</w:t>
      </w:r>
      <w:r>
        <w:rPr>
          <w:color w:val="EE7023"/>
        </w:rPr>
        <w:t xml:space="preserve">2 | </w:t>
      </w:r>
      <w:r w:rsidR="00497153">
        <w:rPr>
          <w:color w:val="EE7023"/>
        </w:rPr>
        <w:t>Queer</w:t>
      </w:r>
      <w:r>
        <w:rPr>
          <w:color w:val="EE7023"/>
        </w:rPr>
        <w:br/>
      </w:r>
    </w:p>
    <w:tbl>
      <w:tblPr>
        <w:tblStyle w:val="Tabellenraster"/>
        <w:tblW w:w="10060" w:type="dxa"/>
        <w:tblLook w:val="04A0" w:firstRow="1" w:lastRow="0" w:firstColumn="1" w:lastColumn="0" w:noHBand="0" w:noVBand="1"/>
      </w:tblPr>
      <w:tblGrid>
        <w:gridCol w:w="426"/>
        <w:gridCol w:w="7933"/>
        <w:gridCol w:w="1701"/>
      </w:tblGrid>
      <w:tr w:rsidR="00497153" w:rsidRPr="00924FD0" w14:paraId="5B1EC2CE" w14:textId="77777777" w:rsidTr="00BA3FF4">
        <w:tc>
          <w:tcPr>
            <w:tcW w:w="426" w:type="dxa"/>
            <w:shd w:val="clear" w:color="auto" w:fill="F2F2F2" w:themeFill="background1" w:themeFillShade="F2"/>
          </w:tcPr>
          <w:p w14:paraId="0385150A" w14:textId="77777777" w:rsidR="00497153" w:rsidRPr="00924FD0" w:rsidRDefault="00497153" w:rsidP="003C53EA">
            <w:pPr>
              <w:rPr>
                <w:szCs w:val="20"/>
              </w:rPr>
            </w:pPr>
          </w:p>
        </w:tc>
        <w:tc>
          <w:tcPr>
            <w:tcW w:w="7933" w:type="dxa"/>
            <w:shd w:val="clear" w:color="auto" w:fill="F2F2F2" w:themeFill="background1" w:themeFillShade="F2"/>
            <w:vAlign w:val="bottom"/>
          </w:tcPr>
          <w:p w14:paraId="2384E498" w14:textId="77777777" w:rsidR="00497153" w:rsidRPr="00DD6F11" w:rsidRDefault="00497153" w:rsidP="00BA3FF4">
            <w:r w:rsidRPr="00DD6F11">
              <w:t>Frage</w:t>
            </w:r>
          </w:p>
        </w:tc>
        <w:tc>
          <w:tcPr>
            <w:tcW w:w="1701" w:type="dxa"/>
            <w:shd w:val="clear" w:color="auto" w:fill="F2F2F2" w:themeFill="background1" w:themeFillShade="F2"/>
          </w:tcPr>
          <w:p w14:paraId="3C426B64" w14:textId="77777777" w:rsidR="00497153" w:rsidRPr="00DD6F11" w:rsidRDefault="00497153" w:rsidP="003C53EA">
            <w:r>
              <w:t>Hinweise für die Antwort auf</w:t>
            </w:r>
          </w:p>
        </w:tc>
      </w:tr>
      <w:tr w:rsidR="00BA3FF4" w:rsidRPr="00924FD0" w14:paraId="5883A11C" w14:textId="77777777" w:rsidTr="003C53EA">
        <w:tc>
          <w:tcPr>
            <w:tcW w:w="426" w:type="dxa"/>
          </w:tcPr>
          <w:p w14:paraId="46242CC1" w14:textId="77777777" w:rsidR="00BA3FF4" w:rsidRDefault="00BA3FF4" w:rsidP="00BA3FF4">
            <w:pPr>
              <w:rPr>
                <w:szCs w:val="20"/>
              </w:rPr>
            </w:pPr>
            <w:r>
              <w:rPr>
                <w:szCs w:val="20"/>
              </w:rPr>
              <w:t>1</w:t>
            </w:r>
          </w:p>
        </w:tc>
        <w:tc>
          <w:tcPr>
            <w:tcW w:w="7933" w:type="dxa"/>
          </w:tcPr>
          <w:p w14:paraId="74D5D2BC" w14:textId="5E156995" w:rsidR="00BA3FF4" w:rsidRPr="00BA3FF4" w:rsidRDefault="00BA3FF4" w:rsidP="00BA3FF4">
            <w:r w:rsidRPr="00BA3FF4">
              <w:t>Warum haben alle Menschen das Recht, respektiert zu werden?</w:t>
            </w:r>
          </w:p>
        </w:tc>
        <w:tc>
          <w:tcPr>
            <w:tcW w:w="1701" w:type="dxa"/>
          </w:tcPr>
          <w:p w14:paraId="52F3DC05" w14:textId="77777777" w:rsidR="00BA3FF4" w:rsidRDefault="00BA3FF4" w:rsidP="00BA3FF4">
            <w:pPr>
              <w:spacing w:line="240" w:lineRule="auto"/>
              <w:jc w:val="center"/>
            </w:pPr>
            <w:r>
              <w:rPr>
                <w:noProof/>
              </w:rPr>
              <w:drawing>
                <wp:inline distT="0" distB="0" distL="0" distR="0" wp14:anchorId="27AFC2A5" wp14:editId="1CCB0A30">
                  <wp:extent cx="540000" cy="540000"/>
                  <wp:effectExtent l="0" t="0" r="0" b="0"/>
                  <wp:docPr id="144" name="Grafi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4A026258" w14:textId="704C7FBC" w:rsidR="00BA3FF4" w:rsidRPr="00DD6F11" w:rsidRDefault="0068189E" w:rsidP="00BA3FF4">
            <w:pPr>
              <w:spacing w:line="240" w:lineRule="auto"/>
              <w:jc w:val="center"/>
            </w:pPr>
            <w:hyperlink r:id="rId29" w:history="1">
              <w:r w:rsidR="00BA3FF4" w:rsidRPr="00A448F1">
                <w:rPr>
                  <w:rStyle w:val="Hyperlink"/>
                  <w:rFonts w:eastAsiaTheme="minorHAnsi" w:cstheme="minorBidi"/>
                  <w:szCs w:val="20"/>
                  <w:lang w:val="en-US"/>
                </w:rPr>
                <w:t>feel-ok.ch/</w:t>
              </w:r>
              <w:r w:rsidR="00BA3FF4">
                <w:rPr>
                  <w:rStyle w:val="Hyperlink"/>
                  <w:rFonts w:eastAsiaTheme="minorHAnsi" w:cstheme="minorBidi"/>
                  <w:szCs w:val="20"/>
                  <w:lang w:val="en-US"/>
                </w:rPr>
                <w:t>x</w:t>
              </w:r>
              <w:r w:rsidR="00BA3FF4">
                <w:rPr>
                  <w:rStyle w:val="Hyperlink"/>
                  <w:lang w:val="en-US"/>
                </w:rPr>
                <w:t>1</w:t>
              </w:r>
            </w:hyperlink>
          </w:p>
        </w:tc>
      </w:tr>
      <w:tr w:rsidR="00BA3FF4" w:rsidRPr="00924FD0" w14:paraId="35770A69" w14:textId="77777777" w:rsidTr="003C53EA">
        <w:tc>
          <w:tcPr>
            <w:tcW w:w="426" w:type="dxa"/>
          </w:tcPr>
          <w:p w14:paraId="4CC89287" w14:textId="77777777" w:rsidR="00BA3FF4" w:rsidRDefault="00BA3FF4" w:rsidP="00BA3FF4">
            <w:pPr>
              <w:rPr>
                <w:szCs w:val="20"/>
              </w:rPr>
            </w:pPr>
            <w:r>
              <w:rPr>
                <w:szCs w:val="20"/>
              </w:rPr>
              <w:t>2</w:t>
            </w:r>
          </w:p>
        </w:tc>
        <w:tc>
          <w:tcPr>
            <w:tcW w:w="7933" w:type="dxa"/>
          </w:tcPr>
          <w:p w14:paraId="3DFE72B3" w14:textId="77777777" w:rsidR="00BA3FF4" w:rsidRDefault="00BA3FF4" w:rsidP="00BA3FF4">
            <w:r w:rsidRPr="00BA3FF4">
              <w:t>Was bedeutet LGBT+?</w:t>
            </w:r>
          </w:p>
          <w:p w14:paraId="07A135F9" w14:textId="4640DC46" w:rsidR="00C91DA9" w:rsidRPr="00C91DA9" w:rsidRDefault="00C91DA9" w:rsidP="00BA3FF4">
            <w:pPr>
              <w:rPr>
                <w:rStyle w:val="zusatzinfo"/>
              </w:rPr>
            </w:pPr>
            <w:r w:rsidRPr="00C91DA9">
              <w:rPr>
                <w:rStyle w:val="zusatzinfo"/>
              </w:rPr>
              <w:t>L:                                        G:                                    B:</w:t>
            </w:r>
          </w:p>
          <w:p w14:paraId="45AA1956" w14:textId="4054AAB9" w:rsidR="00C91DA9" w:rsidRPr="00BA3FF4" w:rsidRDefault="00C91DA9" w:rsidP="00BA3FF4">
            <w:r w:rsidRPr="00C91DA9">
              <w:rPr>
                <w:rStyle w:val="zusatzinfo"/>
              </w:rPr>
              <w:t>T:                                        +:</w:t>
            </w:r>
          </w:p>
        </w:tc>
        <w:tc>
          <w:tcPr>
            <w:tcW w:w="1701" w:type="dxa"/>
          </w:tcPr>
          <w:p w14:paraId="0B90E366" w14:textId="77777777" w:rsidR="00BA3FF4" w:rsidRDefault="00BA3FF4" w:rsidP="00BA3FF4">
            <w:pPr>
              <w:spacing w:line="240" w:lineRule="auto"/>
              <w:jc w:val="center"/>
            </w:pPr>
            <w:r>
              <w:rPr>
                <w:noProof/>
              </w:rPr>
              <w:drawing>
                <wp:inline distT="0" distB="0" distL="0" distR="0" wp14:anchorId="2D765457" wp14:editId="2F8E5311">
                  <wp:extent cx="540000" cy="540000"/>
                  <wp:effectExtent l="0" t="0" r="0" b="0"/>
                  <wp:docPr id="145" name="Grafi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299ADF58" w14:textId="791B4650" w:rsidR="00BA3FF4" w:rsidRPr="00DD6F11" w:rsidRDefault="0068189E" w:rsidP="00BA3FF4">
            <w:pPr>
              <w:spacing w:line="240" w:lineRule="auto"/>
              <w:jc w:val="center"/>
            </w:pPr>
            <w:hyperlink r:id="rId30" w:history="1">
              <w:r w:rsidR="00BA3FF4" w:rsidRPr="00A448F1">
                <w:rPr>
                  <w:rStyle w:val="Hyperlink"/>
                  <w:rFonts w:eastAsiaTheme="minorHAnsi" w:cstheme="minorBidi"/>
                  <w:szCs w:val="20"/>
                  <w:lang w:val="en-US"/>
                </w:rPr>
                <w:t>feel-ok.ch/</w:t>
              </w:r>
              <w:r w:rsidR="00BA3FF4">
                <w:rPr>
                  <w:rStyle w:val="Hyperlink"/>
                  <w:rFonts w:eastAsiaTheme="minorHAnsi" w:cstheme="minorBidi"/>
                  <w:szCs w:val="20"/>
                  <w:lang w:val="en-US"/>
                </w:rPr>
                <w:t>x</w:t>
              </w:r>
              <w:r w:rsidR="00BA3FF4">
                <w:rPr>
                  <w:rStyle w:val="Hyperlink"/>
                  <w:lang w:val="en-US"/>
                </w:rPr>
                <w:t>2</w:t>
              </w:r>
            </w:hyperlink>
          </w:p>
        </w:tc>
      </w:tr>
      <w:tr w:rsidR="00BA3FF4" w:rsidRPr="00924FD0" w14:paraId="41F220E3" w14:textId="77777777" w:rsidTr="003C53EA">
        <w:tc>
          <w:tcPr>
            <w:tcW w:w="426" w:type="dxa"/>
          </w:tcPr>
          <w:p w14:paraId="32D73703" w14:textId="77777777" w:rsidR="00BA3FF4" w:rsidRDefault="00BA3FF4" w:rsidP="00BA3FF4">
            <w:pPr>
              <w:rPr>
                <w:szCs w:val="20"/>
              </w:rPr>
            </w:pPr>
            <w:r>
              <w:rPr>
                <w:szCs w:val="20"/>
              </w:rPr>
              <w:t>3</w:t>
            </w:r>
          </w:p>
        </w:tc>
        <w:tc>
          <w:tcPr>
            <w:tcW w:w="7933" w:type="dxa"/>
          </w:tcPr>
          <w:p w14:paraId="056631E7" w14:textId="7319463C" w:rsidR="00BA3FF4" w:rsidRPr="00BA3FF4" w:rsidRDefault="00BA3FF4" w:rsidP="00BA3FF4">
            <w:r w:rsidRPr="00BA3FF4">
              <w:t>Was ist ein Safe Space?</w:t>
            </w:r>
          </w:p>
        </w:tc>
        <w:tc>
          <w:tcPr>
            <w:tcW w:w="1701" w:type="dxa"/>
          </w:tcPr>
          <w:p w14:paraId="4F88AFB3" w14:textId="77777777" w:rsidR="00BA3FF4" w:rsidRDefault="00BA3FF4" w:rsidP="00BA3FF4">
            <w:pPr>
              <w:spacing w:line="240" w:lineRule="auto"/>
              <w:jc w:val="center"/>
            </w:pPr>
            <w:r>
              <w:rPr>
                <w:noProof/>
                <w:color w:val="EE7023"/>
                <w:szCs w:val="20"/>
              </w:rPr>
              <w:drawing>
                <wp:inline distT="0" distB="0" distL="0" distR="0" wp14:anchorId="20F0169A" wp14:editId="359FD2C2">
                  <wp:extent cx="540000" cy="540000"/>
                  <wp:effectExtent l="0" t="0" r="0" b="0"/>
                  <wp:docPr id="146" name="Grafi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3C952D28" w14:textId="7C20BEAA" w:rsidR="00BA3FF4" w:rsidRPr="00DD6F11" w:rsidRDefault="0068189E" w:rsidP="00BA3FF4">
            <w:pPr>
              <w:spacing w:line="240" w:lineRule="auto"/>
              <w:jc w:val="center"/>
            </w:pPr>
            <w:hyperlink r:id="rId32" w:anchor="sp" w:history="1">
              <w:r w:rsidR="00BA3FF4">
                <w:rPr>
                  <w:rStyle w:val="Hyperlink"/>
                  <w:rFonts w:eastAsiaTheme="minorHAnsi" w:cstheme="minorBidi"/>
                  <w:szCs w:val="20"/>
                </w:rPr>
                <w:t>feel-ok.ch/</w:t>
              </w:r>
            </w:hyperlink>
            <w:r w:rsidR="00BA3FF4">
              <w:rPr>
                <w:rStyle w:val="Hyperlink"/>
                <w:rFonts w:eastAsiaTheme="minorHAnsi" w:cstheme="minorBidi"/>
                <w:szCs w:val="20"/>
              </w:rPr>
              <w:t>x</w:t>
            </w:r>
            <w:r w:rsidR="00BA3FF4">
              <w:rPr>
                <w:rStyle w:val="Hyperlink"/>
              </w:rPr>
              <w:t>11</w:t>
            </w:r>
          </w:p>
        </w:tc>
      </w:tr>
      <w:tr w:rsidR="00BA3FF4" w:rsidRPr="00924FD0" w14:paraId="7A12CC8A" w14:textId="77777777" w:rsidTr="003C53EA">
        <w:tc>
          <w:tcPr>
            <w:tcW w:w="426" w:type="dxa"/>
          </w:tcPr>
          <w:p w14:paraId="00E477A4" w14:textId="77777777" w:rsidR="00BA3FF4" w:rsidRDefault="00BA3FF4" w:rsidP="00BA3FF4">
            <w:pPr>
              <w:rPr>
                <w:szCs w:val="20"/>
              </w:rPr>
            </w:pPr>
            <w:r>
              <w:rPr>
                <w:szCs w:val="20"/>
              </w:rPr>
              <w:t>4</w:t>
            </w:r>
          </w:p>
        </w:tc>
        <w:tc>
          <w:tcPr>
            <w:tcW w:w="7933" w:type="dxa"/>
          </w:tcPr>
          <w:p w14:paraId="57CE7384" w14:textId="0D5D73B8" w:rsidR="00BA3FF4" w:rsidRPr="00BA3FF4" w:rsidRDefault="00BA3FF4" w:rsidP="00BA3FF4">
            <w:r w:rsidRPr="00BA3FF4">
              <w:t xml:space="preserve">Wie nennt man den Weg von der ersten Ahnung, zum Wissen, hin zur inneren Akzeptanz bis zur Ankündigung, queer zu sein? </w:t>
            </w:r>
          </w:p>
        </w:tc>
        <w:tc>
          <w:tcPr>
            <w:tcW w:w="1701" w:type="dxa"/>
          </w:tcPr>
          <w:p w14:paraId="5D18C936" w14:textId="77777777" w:rsidR="00BA3FF4" w:rsidRDefault="00BA3FF4" w:rsidP="00BA3FF4">
            <w:pPr>
              <w:spacing w:line="240" w:lineRule="auto"/>
              <w:jc w:val="center"/>
            </w:pPr>
            <w:r>
              <w:rPr>
                <w:noProof/>
              </w:rPr>
              <w:drawing>
                <wp:inline distT="0" distB="0" distL="0" distR="0" wp14:anchorId="6B9FAC3C" wp14:editId="679F6219">
                  <wp:extent cx="540000" cy="540000"/>
                  <wp:effectExtent l="0" t="0" r="0" b="0"/>
                  <wp:docPr id="147" name="Grafi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26327DDA" w14:textId="1549C4C1" w:rsidR="00BA3FF4" w:rsidRPr="00DD6F11" w:rsidRDefault="0068189E" w:rsidP="00BA3FF4">
            <w:pPr>
              <w:spacing w:line="240" w:lineRule="auto"/>
              <w:jc w:val="center"/>
            </w:pPr>
            <w:hyperlink r:id="rId34" w:history="1">
              <w:r w:rsidR="00BA3FF4" w:rsidRPr="005F129E">
                <w:rPr>
                  <w:rStyle w:val="Hyperlink"/>
                  <w:rFonts w:eastAsiaTheme="minorHAnsi" w:cstheme="minorBidi"/>
                  <w:szCs w:val="20"/>
                  <w:lang w:val="en-US"/>
                </w:rPr>
                <w:t>feel-ok.ch/</w:t>
              </w:r>
              <w:r w:rsidR="00BA3FF4">
                <w:rPr>
                  <w:rStyle w:val="Hyperlink"/>
                  <w:rFonts w:eastAsiaTheme="minorHAnsi" w:cstheme="minorBidi"/>
                  <w:szCs w:val="20"/>
                  <w:lang w:val="en-US"/>
                </w:rPr>
                <w:t>x</w:t>
              </w:r>
              <w:r w:rsidR="00BA3FF4">
                <w:rPr>
                  <w:rStyle w:val="Hyperlink"/>
                  <w:lang w:val="en-US"/>
                </w:rPr>
                <w:t>12</w:t>
              </w:r>
            </w:hyperlink>
          </w:p>
        </w:tc>
      </w:tr>
      <w:tr w:rsidR="00BA3FF4" w:rsidRPr="00924FD0" w14:paraId="609C9EFE" w14:textId="77777777" w:rsidTr="003C53EA">
        <w:tc>
          <w:tcPr>
            <w:tcW w:w="426" w:type="dxa"/>
          </w:tcPr>
          <w:p w14:paraId="3E3DBAC0" w14:textId="77777777" w:rsidR="00BA3FF4" w:rsidRPr="00924FD0" w:rsidRDefault="00BA3FF4" w:rsidP="00BA3FF4">
            <w:pPr>
              <w:rPr>
                <w:szCs w:val="20"/>
              </w:rPr>
            </w:pPr>
            <w:r>
              <w:rPr>
                <w:szCs w:val="20"/>
              </w:rPr>
              <w:t>5</w:t>
            </w:r>
          </w:p>
        </w:tc>
        <w:tc>
          <w:tcPr>
            <w:tcW w:w="7933" w:type="dxa"/>
          </w:tcPr>
          <w:p w14:paraId="613231E3" w14:textId="3BFA793F" w:rsidR="00BA3FF4" w:rsidRPr="00BA3FF4" w:rsidRDefault="00BA3FF4" w:rsidP="00BA3FF4">
            <w:r w:rsidRPr="00BA3FF4">
              <w:t>Welche möglichen Auswirkungen hat deine positive Reaktion, wenn sich ein Freund * eine Freundin bei dir als queer outet?</w:t>
            </w:r>
          </w:p>
        </w:tc>
        <w:tc>
          <w:tcPr>
            <w:tcW w:w="1701" w:type="dxa"/>
          </w:tcPr>
          <w:p w14:paraId="692EDDA2" w14:textId="77777777" w:rsidR="00BA3FF4" w:rsidRDefault="00BA3FF4" w:rsidP="00BA3FF4">
            <w:pPr>
              <w:spacing w:line="240" w:lineRule="auto"/>
              <w:jc w:val="center"/>
            </w:pPr>
            <w:r>
              <w:rPr>
                <w:noProof/>
                <w:color w:val="EE7023"/>
                <w:szCs w:val="20"/>
              </w:rPr>
              <w:drawing>
                <wp:inline distT="0" distB="0" distL="0" distR="0" wp14:anchorId="1F89854A" wp14:editId="79CB23F9">
                  <wp:extent cx="540000" cy="540000"/>
                  <wp:effectExtent l="0" t="0" r="0" b="0"/>
                  <wp:docPr id="148" name="Grafi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5DB0BF02" w14:textId="20B45A77" w:rsidR="00BA3FF4" w:rsidRPr="00DD6F11" w:rsidRDefault="0068189E" w:rsidP="00BA3FF4">
            <w:pPr>
              <w:spacing w:line="240" w:lineRule="auto"/>
              <w:jc w:val="center"/>
            </w:pPr>
            <w:hyperlink r:id="rId36" w:anchor="freund" w:history="1">
              <w:r w:rsidR="00BA3FF4">
                <w:rPr>
                  <w:rStyle w:val="Hyperlink"/>
                  <w:rFonts w:eastAsiaTheme="minorHAnsi" w:cstheme="minorBidi"/>
                  <w:szCs w:val="20"/>
                </w:rPr>
                <w:t>feel-ok.ch/x</w:t>
              </w:r>
              <w:r w:rsidR="00BA3FF4">
                <w:rPr>
                  <w:rStyle w:val="Hyperlink"/>
                </w:rPr>
                <w:t>13</w:t>
              </w:r>
            </w:hyperlink>
          </w:p>
        </w:tc>
      </w:tr>
      <w:tr w:rsidR="00BA3FF4" w:rsidRPr="00924FD0" w14:paraId="75CD708D" w14:textId="77777777" w:rsidTr="003C53EA">
        <w:tc>
          <w:tcPr>
            <w:tcW w:w="426" w:type="dxa"/>
          </w:tcPr>
          <w:p w14:paraId="738C6C5C" w14:textId="77777777" w:rsidR="00BA3FF4" w:rsidRDefault="00BA3FF4" w:rsidP="00BA3FF4">
            <w:pPr>
              <w:rPr>
                <w:szCs w:val="20"/>
              </w:rPr>
            </w:pPr>
            <w:r>
              <w:rPr>
                <w:szCs w:val="20"/>
              </w:rPr>
              <w:t>6</w:t>
            </w:r>
          </w:p>
        </w:tc>
        <w:tc>
          <w:tcPr>
            <w:tcW w:w="7933" w:type="dxa"/>
          </w:tcPr>
          <w:p w14:paraId="08BDA480" w14:textId="77777777" w:rsidR="00BA3FF4" w:rsidRDefault="00BA3FF4" w:rsidP="00BA3FF4">
            <w:r w:rsidRPr="00BA3FF4">
              <w:t>Welche Eigenschaft hat eine aromantische und eine asexuelle Person?</w:t>
            </w:r>
          </w:p>
          <w:p w14:paraId="521C7E1F" w14:textId="77777777" w:rsidR="00C91DA9" w:rsidRPr="00C91DA9" w:rsidRDefault="00C91DA9" w:rsidP="00BA3FF4">
            <w:pPr>
              <w:rPr>
                <w:rStyle w:val="zusatzinfo"/>
              </w:rPr>
            </w:pPr>
            <w:r w:rsidRPr="00C91DA9">
              <w:rPr>
                <w:rStyle w:val="zusatzinfo"/>
              </w:rPr>
              <w:t>Aromantisch:</w:t>
            </w:r>
          </w:p>
          <w:p w14:paraId="6D25E973" w14:textId="520CB21A" w:rsidR="00C91DA9" w:rsidRPr="00BA3FF4" w:rsidRDefault="00C91DA9" w:rsidP="00BA3FF4">
            <w:r w:rsidRPr="00C91DA9">
              <w:rPr>
                <w:rStyle w:val="zusatzinfo"/>
              </w:rPr>
              <w:t>Asexuell:</w:t>
            </w:r>
          </w:p>
        </w:tc>
        <w:tc>
          <w:tcPr>
            <w:tcW w:w="1701" w:type="dxa"/>
          </w:tcPr>
          <w:p w14:paraId="5D8EDA77" w14:textId="77777777" w:rsidR="00BA3FF4" w:rsidRDefault="00BA3FF4" w:rsidP="00BA3FF4">
            <w:pPr>
              <w:spacing w:line="240" w:lineRule="auto"/>
              <w:jc w:val="center"/>
            </w:pPr>
            <w:r>
              <w:rPr>
                <w:noProof/>
              </w:rPr>
              <w:drawing>
                <wp:inline distT="0" distB="0" distL="0" distR="0" wp14:anchorId="51984EDC" wp14:editId="5B16414F">
                  <wp:extent cx="540000" cy="540000"/>
                  <wp:effectExtent l="0" t="0" r="0" b="0"/>
                  <wp:docPr id="149" name="Grafi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6279CD7F" w14:textId="0E54C353" w:rsidR="00BA3FF4" w:rsidRPr="00DD6F11" w:rsidRDefault="0068189E" w:rsidP="00BA3FF4">
            <w:pPr>
              <w:spacing w:line="240" w:lineRule="auto"/>
              <w:jc w:val="center"/>
            </w:pPr>
            <w:hyperlink r:id="rId37" w:anchor="rsi" w:history="1">
              <w:r w:rsidR="00BA3FF4">
                <w:rPr>
                  <w:rStyle w:val="Hyperlink"/>
                  <w:rFonts w:eastAsiaTheme="minorHAnsi" w:cstheme="minorBidi"/>
                  <w:szCs w:val="20"/>
                  <w:lang w:val="en-US"/>
                </w:rPr>
                <w:t>feel-ok.ch/x</w:t>
              </w:r>
              <w:r w:rsidR="00BA3FF4">
                <w:rPr>
                  <w:rStyle w:val="Hyperlink"/>
                  <w:lang w:val="en-US"/>
                </w:rPr>
                <w:t>9</w:t>
              </w:r>
            </w:hyperlink>
          </w:p>
        </w:tc>
      </w:tr>
      <w:tr w:rsidR="00BA3FF4" w:rsidRPr="00924FD0" w14:paraId="0A5548DB" w14:textId="77777777" w:rsidTr="00497153">
        <w:trPr>
          <w:trHeight w:val="232"/>
        </w:trPr>
        <w:tc>
          <w:tcPr>
            <w:tcW w:w="426" w:type="dxa"/>
          </w:tcPr>
          <w:p w14:paraId="6563D53F" w14:textId="77777777" w:rsidR="00BA3FF4" w:rsidRDefault="00BA3FF4" w:rsidP="00BA3FF4">
            <w:pPr>
              <w:rPr>
                <w:szCs w:val="20"/>
              </w:rPr>
            </w:pPr>
            <w:r>
              <w:rPr>
                <w:szCs w:val="20"/>
              </w:rPr>
              <w:t>7</w:t>
            </w:r>
          </w:p>
        </w:tc>
        <w:tc>
          <w:tcPr>
            <w:tcW w:w="7933" w:type="dxa"/>
          </w:tcPr>
          <w:p w14:paraId="41F8ADD3" w14:textId="36CDD662" w:rsidR="00BA3FF4" w:rsidRPr="00BA3FF4" w:rsidRDefault="00BA3FF4" w:rsidP="00BA3FF4">
            <w:r w:rsidRPr="00BA3FF4">
              <w:t>Kommt homosexuelles Verhalten bei Tieren nur in Zoos oder auch in der wilden Natur vor?</w:t>
            </w:r>
          </w:p>
        </w:tc>
        <w:tc>
          <w:tcPr>
            <w:tcW w:w="1701" w:type="dxa"/>
          </w:tcPr>
          <w:p w14:paraId="02BAB657" w14:textId="77777777" w:rsidR="00BA3FF4" w:rsidRDefault="00BA3FF4" w:rsidP="00BA3FF4">
            <w:pPr>
              <w:spacing w:line="240" w:lineRule="auto"/>
              <w:jc w:val="center"/>
            </w:pPr>
            <w:r>
              <w:rPr>
                <w:noProof/>
                <w:color w:val="EE7023"/>
                <w:szCs w:val="20"/>
              </w:rPr>
              <w:drawing>
                <wp:inline distT="0" distB="0" distL="0" distR="0" wp14:anchorId="166D6D85" wp14:editId="7F0F35EB">
                  <wp:extent cx="540000" cy="540000"/>
                  <wp:effectExtent l="0" t="0" r="0" b="0"/>
                  <wp:docPr id="152" name="Grafi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7C314C9E" w14:textId="0D49CCAC" w:rsidR="00BA3FF4" w:rsidRPr="00DD6F11" w:rsidRDefault="0068189E" w:rsidP="00BA3FF4">
            <w:pPr>
              <w:spacing w:line="240" w:lineRule="auto"/>
              <w:jc w:val="center"/>
            </w:pPr>
            <w:hyperlink r:id="rId38" w:anchor="vielfalt" w:history="1">
              <w:r w:rsidR="00BA3FF4">
                <w:rPr>
                  <w:rStyle w:val="Hyperlink"/>
                  <w:rFonts w:eastAsiaTheme="minorHAnsi" w:cstheme="minorBidi"/>
                  <w:szCs w:val="20"/>
                </w:rPr>
                <w:t>feel-ok.ch/</w:t>
              </w:r>
            </w:hyperlink>
            <w:r w:rsidR="00BA3FF4">
              <w:rPr>
                <w:rStyle w:val="Hyperlink"/>
                <w:rFonts w:eastAsiaTheme="minorHAnsi" w:cstheme="minorBidi"/>
                <w:szCs w:val="20"/>
              </w:rPr>
              <w:t>x</w:t>
            </w:r>
            <w:r w:rsidR="00BA3FF4">
              <w:rPr>
                <w:rStyle w:val="Hyperlink"/>
              </w:rPr>
              <w:t>6</w:t>
            </w:r>
          </w:p>
        </w:tc>
      </w:tr>
      <w:tr w:rsidR="00BA3FF4" w:rsidRPr="00924FD0" w14:paraId="11D641F1" w14:textId="77777777" w:rsidTr="003C53EA">
        <w:tc>
          <w:tcPr>
            <w:tcW w:w="426" w:type="dxa"/>
          </w:tcPr>
          <w:p w14:paraId="04D8ABFD" w14:textId="77777777" w:rsidR="00BA3FF4" w:rsidRPr="00924FD0" w:rsidRDefault="00BA3FF4" w:rsidP="00BA3FF4">
            <w:pPr>
              <w:rPr>
                <w:szCs w:val="20"/>
              </w:rPr>
            </w:pPr>
            <w:r>
              <w:rPr>
                <w:szCs w:val="20"/>
              </w:rPr>
              <w:t>8</w:t>
            </w:r>
          </w:p>
        </w:tc>
        <w:tc>
          <w:tcPr>
            <w:tcW w:w="7933" w:type="dxa"/>
          </w:tcPr>
          <w:p w14:paraId="020D48D5" w14:textId="77777777" w:rsidR="00BA3FF4" w:rsidRDefault="00BA3FF4" w:rsidP="00BA3FF4">
            <w:r w:rsidRPr="00BA3FF4">
              <w:t>Seit wann werden homosexuelle Handlungen in der Schweiz nicht mehr bestraft?</w:t>
            </w:r>
          </w:p>
          <w:p w14:paraId="074AC5C1" w14:textId="6E503B50" w:rsidR="009F6383" w:rsidRPr="009F6383" w:rsidRDefault="009F6383" w:rsidP="00BA3FF4">
            <w:pPr>
              <w:rPr>
                <w:rStyle w:val="zusatzinfo"/>
              </w:rPr>
            </w:pPr>
            <w:r w:rsidRPr="009F6383">
              <w:rPr>
                <w:rStyle w:val="zusatzinfo"/>
              </w:rPr>
              <w:t xml:space="preserve">Seit: </w:t>
            </w:r>
          </w:p>
        </w:tc>
        <w:tc>
          <w:tcPr>
            <w:tcW w:w="1701" w:type="dxa"/>
          </w:tcPr>
          <w:p w14:paraId="235DE819" w14:textId="77777777" w:rsidR="00BA3FF4" w:rsidRDefault="00BA3FF4" w:rsidP="00BA3FF4">
            <w:pPr>
              <w:spacing w:line="240" w:lineRule="auto"/>
              <w:jc w:val="center"/>
            </w:pPr>
            <w:r>
              <w:rPr>
                <w:noProof/>
              </w:rPr>
              <w:drawing>
                <wp:inline distT="0" distB="0" distL="0" distR="0" wp14:anchorId="352E9C0D" wp14:editId="58256335">
                  <wp:extent cx="540000" cy="540000"/>
                  <wp:effectExtent l="0" t="0" r="0" b="0"/>
                  <wp:docPr id="153" name="Grafi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5A914378" w14:textId="67F15046" w:rsidR="00BA3FF4" w:rsidRPr="00DD6F11" w:rsidRDefault="0068189E" w:rsidP="00BA3FF4">
            <w:pPr>
              <w:spacing w:line="240" w:lineRule="auto"/>
              <w:jc w:val="center"/>
            </w:pPr>
            <w:hyperlink r:id="rId40" w:history="1">
              <w:r w:rsidR="00BA3FF4" w:rsidRPr="009E6711">
                <w:rPr>
                  <w:rStyle w:val="Hyperlink"/>
                  <w:rFonts w:eastAsiaTheme="minorHAnsi" w:cstheme="minorBidi"/>
                  <w:szCs w:val="20"/>
                  <w:lang w:val="en-US"/>
                </w:rPr>
                <w:t>feel-ok.ch/</w:t>
              </w:r>
              <w:r w:rsidR="00BA3FF4">
                <w:rPr>
                  <w:rStyle w:val="Hyperlink"/>
                  <w:rFonts w:eastAsiaTheme="minorHAnsi" w:cstheme="minorBidi"/>
                  <w:szCs w:val="20"/>
                  <w:lang w:val="en-US"/>
                </w:rPr>
                <w:t>x</w:t>
              </w:r>
              <w:r w:rsidR="00BA3FF4">
                <w:rPr>
                  <w:rStyle w:val="Hyperlink"/>
                  <w:lang w:val="en-US"/>
                </w:rPr>
                <w:t>14</w:t>
              </w:r>
            </w:hyperlink>
          </w:p>
        </w:tc>
      </w:tr>
      <w:tr w:rsidR="00BA3FF4" w:rsidRPr="00924FD0" w14:paraId="77C0B138" w14:textId="77777777" w:rsidTr="003C53EA">
        <w:tc>
          <w:tcPr>
            <w:tcW w:w="426" w:type="dxa"/>
          </w:tcPr>
          <w:p w14:paraId="63AC6AE1" w14:textId="77777777" w:rsidR="00BA3FF4" w:rsidRPr="00924FD0" w:rsidRDefault="00BA3FF4" w:rsidP="00BA3FF4">
            <w:pPr>
              <w:rPr>
                <w:szCs w:val="20"/>
              </w:rPr>
            </w:pPr>
            <w:r>
              <w:rPr>
                <w:szCs w:val="20"/>
              </w:rPr>
              <w:t>9</w:t>
            </w:r>
          </w:p>
        </w:tc>
        <w:tc>
          <w:tcPr>
            <w:tcW w:w="7933" w:type="dxa"/>
          </w:tcPr>
          <w:p w14:paraId="31B8C17C" w14:textId="77777777" w:rsidR="00BA3FF4" w:rsidRDefault="00BA3FF4" w:rsidP="00BA3FF4">
            <w:r w:rsidRPr="00BA3FF4">
              <w:t>Es gibt Menschen, die sich weder mit dem männlichen noch mit dem weiblichen Geschlecht identifizieren. So weisst du nicht, welches Pronom, z.B. «er» oder «sie» passend ist. Wie findest du heraus, wie du diese Menschen ansprechen kannst?</w:t>
            </w:r>
          </w:p>
          <w:p w14:paraId="0DA5CA38" w14:textId="77777777" w:rsidR="00C91DA9" w:rsidRDefault="00C91DA9" w:rsidP="00BA3FF4"/>
          <w:p w14:paraId="688D19A5" w14:textId="17E37FAD" w:rsidR="00C91DA9" w:rsidRPr="00BA3FF4" w:rsidRDefault="00C91DA9" w:rsidP="00BA3FF4"/>
        </w:tc>
        <w:tc>
          <w:tcPr>
            <w:tcW w:w="1701" w:type="dxa"/>
          </w:tcPr>
          <w:p w14:paraId="506C2A75" w14:textId="77777777" w:rsidR="00BA3FF4" w:rsidRDefault="00BA3FF4" w:rsidP="00BA3FF4">
            <w:pPr>
              <w:spacing w:line="240" w:lineRule="auto"/>
              <w:jc w:val="center"/>
            </w:pPr>
            <w:r>
              <w:rPr>
                <w:noProof/>
              </w:rPr>
              <w:drawing>
                <wp:inline distT="0" distB="0" distL="0" distR="0" wp14:anchorId="68F5051D" wp14:editId="1AD20C98">
                  <wp:extent cx="540000" cy="540000"/>
                  <wp:effectExtent l="0" t="0" r="0" b="0"/>
                  <wp:docPr id="154" name="Grafi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081DBBF7" w14:textId="47B26F0E" w:rsidR="00BA3FF4" w:rsidRPr="00DD6F11" w:rsidRDefault="0068189E" w:rsidP="00BA3FF4">
            <w:pPr>
              <w:spacing w:line="240" w:lineRule="auto"/>
              <w:jc w:val="center"/>
            </w:pPr>
            <w:hyperlink r:id="rId42" w:history="1">
              <w:r w:rsidR="00BA3FF4" w:rsidRPr="009E6711">
                <w:rPr>
                  <w:rStyle w:val="Hyperlink"/>
                  <w:rFonts w:eastAsiaTheme="minorHAnsi" w:cstheme="minorBidi"/>
                  <w:szCs w:val="20"/>
                  <w:lang w:val="en-US"/>
                </w:rPr>
                <w:t>feel-ok.ch/</w:t>
              </w:r>
              <w:r w:rsidR="00BA3FF4">
                <w:rPr>
                  <w:rStyle w:val="Hyperlink"/>
                  <w:rFonts w:eastAsiaTheme="minorHAnsi" w:cstheme="minorBidi"/>
                  <w:szCs w:val="20"/>
                  <w:lang w:val="en-US"/>
                </w:rPr>
                <w:t>x</w:t>
              </w:r>
              <w:r w:rsidR="00BA3FF4">
                <w:rPr>
                  <w:rStyle w:val="Hyperlink"/>
                  <w:lang w:val="en-US"/>
                </w:rPr>
                <w:t>15</w:t>
              </w:r>
            </w:hyperlink>
          </w:p>
        </w:tc>
      </w:tr>
      <w:tr w:rsidR="00BA3FF4" w:rsidRPr="00924FD0" w14:paraId="7D3D6819" w14:textId="77777777" w:rsidTr="003C53EA">
        <w:tc>
          <w:tcPr>
            <w:tcW w:w="426" w:type="dxa"/>
          </w:tcPr>
          <w:p w14:paraId="365B9DEA" w14:textId="77777777" w:rsidR="00BA3FF4" w:rsidRPr="00924FD0" w:rsidRDefault="00BA3FF4" w:rsidP="00BA3FF4">
            <w:pPr>
              <w:rPr>
                <w:szCs w:val="20"/>
              </w:rPr>
            </w:pPr>
            <w:r>
              <w:rPr>
                <w:szCs w:val="20"/>
              </w:rPr>
              <w:t>1</w:t>
            </w:r>
            <w:r>
              <w:t>0</w:t>
            </w:r>
          </w:p>
        </w:tc>
        <w:tc>
          <w:tcPr>
            <w:tcW w:w="7933" w:type="dxa"/>
          </w:tcPr>
          <w:p w14:paraId="696A3DFB" w14:textId="77777777" w:rsidR="00BA3FF4" w:rsidRDefault="00BA3FF4" w:rsidP="00BA3FF4">
            <w:r w:rsidRPr="00BA3FF4">
              <w:t xml:space="preserve">Luca ist ein cis Mann. Andrea ist ein </w:t>
            </w:r>
            <w:proofErr w:type="spellStart"/>
            <w:r w:rsidRPr="00BA3FF4">
              <w:t>trans</w:t>
            </w:r>
            <w:proofErr w:type="spellEnd"/>
            <w:r w:rsidRPr="00BA3FF4">
              <w:t xml:space="preserve"> Mann. Sie haben eine romantische und sexuelle Liebesbeziehung zusammen. Welche romantische und sexuelle Orientierung hat Andrea in dieser Beziehung?</w:t>
            </w:r>
          </w:p>
          <w:p w14:paraId="04D677F2" w14:textId="2C8A89B0" w:rsidR="00C91DA9" w:rsidRPr="00C91DA9" w:rsidRDefault="00C91DA9" w:rsidP="00BA3FF4">
            <w:pPr>
              <w:rPr>
                <w:rStyle w:val="zusatzinfo"/>
              </w:rPr>
            </w:pPr>
            <w:r w:rsidRPr="00C91DA9">
              <w:rPr>
                <w:rStyle w:val="zusatzinfo"/>
              </w:rPr>
              <w:t>Romantische Orientierung:</w:t>
            </w:r>
          </w:p>
          <w:p w14:paraId="73C5FB7D" w14:textId="77186F7E" w:rsidR="00C91DA9" w:rsidRPr="00BA3FF4" w:rsidRDefault="00C91DA9" w:rsidP="00BA3FF4">
            <w:r w:rsidRPr="00C91DA9">
              <w:rPr>
                <w:rStyle w:val="zusatzinfo"/>
              </w:rPr>
              <w:t>Sexuelle Orientierung:</w:t>
            </w:r>
          </w:p>
        </w:tc>
        <w:tc>
          <w:tcPr>
            <w:tcW w:w="1701" w:type="dxa"/>
          </w:tcPr>
          <w:p w14:paraId="3B0B98AD" w14:textId="77777777" w:rsidR="00BA3FF4" w:rsidRDefault="00BA3FF4" w:rsidP="00BA3FF4">
            <w:pPr>
              <w:spacing w:line="240" w:lineRule="auto"/>
              <w:jc w:val="center"/>
            </w:pPr>
            <w:r>
              <w:rPr>
                <w:noProof/>
              </w:rPr>
              <w:drawing>
                <wp:inline distT="0" distB="0" distL="0" distR="0" wp14:anchorId="570B357F" wp14:editId="64103BED">
                  <wp:extent cx="540000" cy="540000"/>
                  <wp:effectExtent l="0" t="0" r="0" b="0"/>
                  <wp:docPr id="155" name="Grafi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0D4DD051" w14:textId="3C033FB3" w:rsidR="00BA3FF4" w:rsidRPr="00DD6F11" w:rsidRDefault="0068189E" w:rsidP="00BA3FF4">
            <w:pPr>
              <w:spacing w:line="240" w:lineRule="auto"/>
              <w:jc w:val="center"/>
            </w:pPr>
            <w:hyperlink r:id="rId43" w:anchor="rsi" w:history="1">
              <w:r w:rsidR="00BA3FF4">
                <w:rPr>
                  <w:rStyle w:val="Hyperlink"/>
                  <w:rFonts w:eastAsiaTheme="minorHAnsi" w:cstheme="minorBidi"/>
                  <w:szCs w:val="20"/>
                  <w:lang w:val="en-US"/>
                </w:rPr>
                <w:t>feel-ok.ch/x</w:t>
              </w:r>
              <w:r w:rsidR="00BA3FF4">
                <w:rPr>
                  <w:rStyle w:val="Hyperlink"/>
                  <w:lang w:val="en-US"/>
                </w:rPr>
                <w:t>9</w:t>
              </w:r>
            </w:hyperlink>
          </w:p>
        </w:tc>
      </w:tr>
    </w:tbl>
    <w:p w14:paraId="0CA8D72F" w14:textId="5A945012" w:rsidR="00B329B2" w:rsidRPr="00195647" w:rsidRDefault="00B329B2" w:rsidP="00195647">
      <w:pPr>
        <w:spacing w:line="276" w:lineRule="auto"/>
        <w:rPr>
          <w:i/>
          <w:color w:val="838280"/>
          <w:sz w:val="16"/>
        </w:rPr>
      </w:pPr>
    </w:p>
    <w:sectPr w:rsidR="00B329B2" w:rsidRPr="00195647" w:rsidSect="000D21C3">
      <w:headerReference w:type="default" r:id="rId44"/>
      <w:footerReference w:type="default" r:id="rId45"/>
      <w:pgSz w:w="11906" w:h="16838"/>
      <w:pgMar w:top="1135"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0A149" w14:textId="77777777" w:rsidR="0068189E" w:rsidRDefault="0068189E" w:rsidP="006C5BCF">
      <w:pPr>
        <w:spacing w:after="0" w:line="240" w:lineRule="auto"/>
      </w:pPr>
      <w:r>
        <w:separator/>
      </w:r>
    </w:p>
    <w:p w14:paraId="1E784DF4" w14:textId="77777777" w:rsidR="0068189E" w:rsidRDefault="0068189E"/>
  </w:endnote>
  <w:endnote w:type="continuationSeparator" w:id="0">
    <w:p w14:paraId="00CBE67E" w14:textId="77777777" w:rsidR="0068189E" w:rsidRDefault="0068189E" w:rsidP="006C5BCF">
      <w:pPr>
        <w:spacing w:after="0" w:line="240" w:lineRule="auto"/>
      </w:pPr>
      <w:r>
        <w:continuationSeparator/>
      </w:r>
    </w:p>
    <w:p w14:paraId="2956123E" w14:textId="77777777" w:rsidR="0068189E" w:rsidRDefault="00681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w:t>
          </w:r>
          <w:proofErr w:type="spellStart"/>
          <w:r w:rsidRPr="00D23D77">
            <w:t>arbeitsblaetter</w:t>
          </w:r>
          <w:proofErr w:type="spellEnd"/>
        </w:p>
      </w:tc>
      <w:tc>
        <w:tcPr>
          <w:tcW w:w="5224" w:type="dxa"/>
          <w:tcBorders>
            <w:top w:val="nil"/>
            <w:left w:val="nil"/>
            <w:bottom w:val="nil"/>
            <w:right w:val="nil"/>
          </w:tcBorders>
        </w:tcPr>
        <w:p w14:paraId="6C67D0B7" w14:textId="25081368" w:rsidR="00802226" w:rsidRDefault="0068189E" w:rsidP="00802226">
          <w:pPr>
            <w:pStyle w:val="Fusszeile"/>
            <w:jc w:val="right"/>
            <w:rPr>
              <w:b/>
              <w:bCs/>
            </w:rPr>
          </w:pPr>
          <w:sdt>
            <w:sdtPr>
              <w:id w:val="-1769616900"/>
              <w:docPartObj>
                <w:docPartGallery w:val="Page Numbers (Top of Page)"/>
                <w:docPartUnique/>
              </w:docPartObj>
            </w:sdtPr>
            <w:sdtEnd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B45790">
                <w:rPr>
                  <w:b/>
                  <w:bCs/>
                  <w:noProof/>
                </w:rPr>
                <w:t>1</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B45790">
                <w:rPr>
                  <w:b/>
                  <w:bCs/>
                  <w:noProof/>
                </w:rPr>
                <w:t>1</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01DB" w14:textId="77777777" w:rsidR="0068189E" w:rsidRDefault="0068189E" w:rsidP="006C5BCF">
      <w:pPr>
        <w:spacing w:after="0" w:line="240" w:lineRule="auto"/>
      </w:pPr>
      <w:r>
        <w:separator/>
      </w:r>
    </w:p>
    <w:p w14:paraId="52AEF2E4" w14:textId="77777777" w:rsidR="0068189E" w:rsidRDefault="0068189E"/>
  </w:footnote>
  <w:footnote w:type="continuationSeparator" w:id="0">
    <w:p w14:paraId="1B9EBC58" w14:textId="77777777" w:rsidR="0068189E" w:rsidRDefault="0068189E" w:rsidP="006C5BCF">
      <w:pPr>
        <w:spacing w:after="0" w:line="240" w:lineRule="auto"/>
      </w:pPr>
      <w:r>
        <w:continuationSeparator/>
      </w:r>
    </w:p>
    <w:p w14:paraId="33AC2B66" w14:textId="77777777" w:rsidR="0068189E" w:rsidRDefault="006818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E183" w14:textId="62B87F08" w:rsidR="006351E4" w:rsidRPr="006C5BCF" w:rsidRDefault="00497153" w:rsidP="006C5BCF">
    <w:pPr>
      <w:pStyle w:val="Kopfzeile"/>
      <w:jc w:val="center"/>
      <w:rPr>
        <w:sz w:val="10"/>
      </w:rPr>
    </w:pPr>
    <w:r>
      <w:rPr>
        <w:noProof/>
      </w:rPr>
      <w:drawing>
        <wp:anchor distT="0" distB="0" distL="114300" distR="114300" simplePos="0" relativeHeight="251669504" behindDoc="0" locked="0" layoutInCell="1" allowOverlap="1" wp14:anchorId="4C12A157" wp14:editId="1AA61CD1">
          <wp:simplePos x="0" y="0"/>
          <wp:positionH relativeFrom="column">
            <wp:posOffset>4888865</wp:posOffset>
          </wp:positionH>
          <wp:positionV relativeFrom="paragraph">
            <wp:posOffset>-264877</wp:posOffset>
          </wp:positionV>
          <wp:extent cx="340523" cy="352265"/>
          <wp:effectExtent l="0" t="0" r="254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0523" cy="352265"/>
                  </a:xfrm>
                  <a:prstGeom prst="rect">
                    <a:avLst/>
                  </a:prstGeom>
                </pic:spPr>
              </pic:pic>
            </a:graphicData>
          </a:graphic>
          <wp14:sizeRelH relativeFrom="margin">
            <wp14:pctWidth>0</wp14:pctWidth>
          </wp14:sizeRelH>
          <wp14:sizeRelV relativeFrom="margin">
            <wp14:pctHeight>0</wp14:pctHeight>
          </wp14:sizeRelV>
        </wp:anchor>
      </w:drawing>
    </w:r>
    <w:r>
      <w:rPr>
        <w:noProof/>
        <w:sz w:val="10"/>
      </w:rPr>
      <w:drawing>
        <wp:anchor distT="0" distB="0" distL="114300" distR="114300" simplePos="0" relativeHeight="251667456" behindDoc="0" locked="0" layoutInCell="1" allowOverlap="1" wp14:anchorId="77BA910F" wp14:editId="5BBB3184">
          <wp:simplePos x="0" y="0"/>
          <wp:positionH relativeFrom="column">
            <wp:posOffset>0</wp:posOffset>
          </wp:positionH>
          <wp:positionV relativeFrom="paragraph">
            <wp:posOffset>-236025</wp:posOffset>
          </wp:positionV>
          <wp:extent cx="491062" cy="361692"/>
          <wp:effectExtent l="0" t="0" r="4445"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7866" t="19168" r="8049" b="18900"/>
                  <a:stretch/>
                </pic:blipFill>
                <pic:spPr bwMode="auto">
                  <a:xfrm>
                    <a:off x="0" y="0"/>
                    <a:ext cx="491062" cy="3616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6873">
      <w:rPr>
        <w:noProof/>
        <w:sz w:val="10"/>
      </w:rPr>
      <w:t xml:space="preserve"> </w:t>
    </w:r>
    <w:r w:rsidR="00B2104A">
      <w:rPr>
        <w:noProof/>
        <w:lang w:eastAsia="de-CH"/>
      </w:rPr>
      <w:drawing>
        <wp:anchor distT="0" distB="0" distL="114300" distR="114300" simplePos="0" relativeHeight="251663360" behindDoc="0" locked="0" layoutInCell="1" allowOverlap="1" wp14:anchorId="4C4A7CBE" wp14:editId="4457F843">
          <wp:simplePos x="0" y="0"/>
          <wp:positionH relativeFrom="column">
            <wp:posOffset>5316220</wp:posOffset>
          </wp:positionH>
          <wp:positionV relativeFrom="paragraph">
            <wp:posOffset>-262890</wp:posOffset>
          </wp:positionV>
          <wp:extent cx="1154786" cy="359199"/>
          <wp:effectExtent l="0" t="0" r="7620" b="3175"/>
          <wp:wrapNone/>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4786" cy="359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04A">
      <w:rPr>
        <w:noProof/>
        <w:lang w:eastAsia="de-CH"/>
      </w:rPr>
      <mc:AlternateContent>
        <mc:Choice Requires="wps">
          <w:drawing>
            <wp:anchor distT="0" distB="0" distL="114300" distR="114300" simplePos="0" relativeHeight="251664384" behindDoc="0" locked="0" layoutInCell="1" allowOverlap="1" wp14:anchorId="672817AC" wp14:editId="69CF7ECF">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C68170E"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" strokecolor="#838280" strokeweight=".5pt">
              <v:stroke dashstyle="dash"/>
              <w10:wrap type="topAndBottom"/>
            </v:shape>
          </w:pict>
        </mc:Fallback>
      </mc:AlternateContent>
    </w:r>
  </w:p>
  <w:p w14:paraId="35BBC7AB" w14:textId="4A03B78A" w:rsidR="000D74CD" w:rsidRDefault="000D7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8885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D693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62E3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A4D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62D6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7AF3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22A6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702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62AA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4C18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F29D6"/>
    <w:multiLevelType w:val="hybridMultilevel"/>
    <w:tmpl w:val="86166C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DCC4BE2"/>
    <w:multiLevelType w:val="hybridMultilevel"/>
    <w:tmpl w:val="BB204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3"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4" w15:restartNumberingAfterBreak="0">
    <w:nsid w:val="46EE63B2"/>
    <w:multiLevelType w:val="hybridMultilevel"/>
    <w:tmpl w:val="56D45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6" w15:restartNumberingAfterBreak="0">
    <w:nsid w:val="58253CBA"/>
    <w:multiLevelType w:val="hybridMultilevel"/>
    <w:tmpl w:val="D506F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C3945FC"/>
    <w:multiLevelType w:val="hybridMultilevel"/>
    <w:tmpl w:val="333A8E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3091079"/>
    <w:multiLevelType w:val="hybridMultilevel"/>
    <w:tmpl w:val="2C169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15"/>
  </w:num>
  <w:num w:numId="2">
    <w:abstractNumId w:val="12"/>
  </w:num>
  <w:num w:numId="3">
    <w:abstractNumId w:val="19"/>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16"/>
  </w:num>
  <w:num w:numId="24">
    <w:abstractNumId w:val="18"/>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113F5"/>
    <w:rsid w:val="000212FD"/>
    <w:rsid w:val="00024C45"/>
    <w:rsid w:val="00026625"/>
    <w:rsid w:val="000276AD"/>
    <w:rsid w:val="00031ECE"/>
    <w:rsid w:val="00032C0A"/>
    <w:rsid w:val="000436DD"/>
    <w:rsid w:val="00047595"/>
    <w:rsid w:val="00054E50"/>
    <w:rsid w:val="00067199"/>
    <w:rsid w:val="000858F5"/>
    <w:rsid w:val="00090AA1"/>
    <w:rsid w:val="0009799A"/>
    <w:rsid w:val="000A43E3"/>
    <w:rsid w:val="000A7DD1"/>
    <w:rsid w:val="000C2AE5"/>
    <w:rsid w:val="000D21C3"/>
    <w:rsid w:val="000D74CD"/>
    <w:rsid w:val="000E2322"/>
    <w:rsid w:val="000E6BB1"/>
    <w:rsid w:val="000F4A37"/>
    <w:rsid w:val="000F6873"/>
    <w:rsid w:val="001234B1"/>
    <w:rsid w:val="00166B08"/>
    <w:rsid w:val="00181550"/>
    <w:rsid w:val="00195647"/>
    <w:rsid w:val="00196820"/>
    <w:rsid w:val="001B1C26"/>
    <w:rsid w:val="001C2909"/>
    <w:rsid w:val="001C7B85"/>
    <w:rsid w:val="001E053A"/>
    <w:rsid w:val="001E300B"/>
    <w:rsid w:val="001E32C4"/>
    <w:rsid w:val="001E36A2"/>
    <w:rsid w:val="001E4935"/>
    <w:rsid w:val="001F7882"/>
    <w:rsid w:val="00201EF1"/>
    <w:rsid w:val="00270387"/>
    <w:rsid w:val="00272308"/>
    <w:rsid w:val="002752F0"/>
    <w:rsid w:val="002B0D51"/>
    <w:rsid w:val="002C2ADF"/>
    <w:rsid w:val="002D4C8B"/>
    <w:rsid w:val="002E634C"/>
    <w:rsid w:val="002F45E9"/>
    <w:rsid w:val="002F49BA"/>
    <w:rsid w:val="00305935"/>
    <w:rsid w:val="00321863"/>
    <w:rsid w:val="00352B0C"/>
    <w:rsid w:val="003538E6"/>
    <w:rsid w:val="00366642"/>
    <w:rsid w:val="003701AB"/>
    <w:rsid w:val="00382003"/>
    <w:rsid w:val="00383035"/>
    <w:rsid w:val="0038398B"/>
    <w:rsid w:val="0038759C"/>
    <w:rsid w:val="003966A9"/>
    <w:rsid w:val="003A3F0D"/>
    <w:rsid w:val="003A73CF"/>
    <w:rsid w:val="003B139F"/>
    <w:rsid w:val="003D5A44"/>
    <w:rsid w:val="00401C7F"/>
    <w:rsid w:val="00406B38"/>
    <w:rsid w:val="004145D8"/>
    <w:rsid w:val="004222D9"/>
    <w:rsid w:val="0043653A"/>
    <w:rsid w:val="00443E5D"/>
    <w:rsid w:val="00454289"/>
    <w:rsid w:val="00470C07"/>
    <w:rsid w:val="0047324D"/>
    <w:rsid w:val="004816D8"/>
    <w:rsid w:val="00497153"/>
    <w:rsid w:val="004A4855"/>
    <w:rsid w:val="004B39DE"/>
    <w:rsid w:val="004B7672"/>
    <w:rsid w:val="004C4B75"/>
    <w:rsid w:val="004D7800"/>
    <w:rsid w:val="004E1500"/>
    <w:rsid w:val="004F3FDC"/>
    <w:rsid w:val="00500F32"/>
    <w:rsid w:val="00505380"/>
    <w:rsid w:val="0050664D"/>
    <w:rsid w:val="005109FB"/>
    <w:rsid w:val="00512CE4"/>
    <w:rsid w:val="005132D7"/>
    <w:rsid w:val="00516A98"/>
    <w:rsid w:val="0052334D"/>
    <w:rsid w:val="005237A3"/>
    <w:rsid w:val="00525F68"/>
    <w:rsid w:val="00526E18"/>
    <w:rsid w:val="00540674"/>
    <w:rsid w:val="00542A92"/>
    <w:rsid w:val="0055372E"/>
    <w:rsid w:val="00564EB0"/>
    <w:rsid w:val="00594CFD"/>
    <w:rsid w:val="005A0307"/>
    <w:rsid w:val="005A0CE5"/>
    <w:rsid w:val="005A543F"/>
    <w:rsid w:val="005B5215"/>
    <w:rsid w:val="005D6889"/>
    <w:rsid w:val="005E4B8B"/>
    <w:rsid w:val="005E4FCD"/>
    <w:rsid w:val="005F2A29"/>
    <w:rsid w:val="005F46D2"/>
    <w:rsid w:val="00601183"/>
    <w:rsid w:val="0060260B"/>
    <w:rsid w:val="006144F6"/>
    <w:rsid w:val="006351E4"/>
    <w:rsid w:val="0064483C"/>
    <w:rsid w:val="00661597"/>
    <w:rsid w:val="00664A77"/>
    <w:rsid w:val="0067472C"/>
    <w:rsid w:val="0068189E"/>
    <w:rsid w:val="00684CB2"/>
    <w:rsid w:val="0068785D"/>
    <w:rsid w:val="006971FA"/>
    <w:rsid w:val="006A5DC9"/>
    <w:rsid w:val="006B048A"/>
    <w:rsid w:val="006B57F8"/>
    <w:rsid w:val="006C5BCF"/>
    <w:rsid w:val="006D6BF1"/>
    <w:rsid w:val="006E1B2C"/>
    <w:rsid w:val="006E5766"/>
    <w:rsid w:val="006E607D"/>
    <w:rsid w:val="006F0FC7"/>
    <w:rsid w:val="006F2260"/>
    <w:rsid w:val="006F4D65"/>
    <w:rsid w:val="006F617E"/>
    <w:rsid w:val="00706D3F"/>
    <w:rsid w:val="00722652"/>
    <w:rsid w:val="0073182F"/>
    <w:rsid w:val="007539B4"/>
    <w:rsid w:val="00762958"/>
    <w:rsid w:val="007678FC"/>
    <w:rsid w:val="0077662A"/>
    <w:rsid w:val="00784A01"/>
    <w:rsid w:val="00786F39"/>
    <w:rsid w:val="007973CA"/>
    <w:rsid w:val="007A6705"/>
    <w:rsid w:val="007A760F"/>
    <w:rsid w:val="007B26DE"/>
    <w:rsid w:val="007C4FE9"/>
    <w:rsid w:val="007D08DD"/>
    <w:rsid w:val="007D4426"/>
    <w:rsid w:val="007E09CF"/>
    <w:rsid w:val="007F19D9"/>
    <w:rsid w:val="007F7805"/>
    <w:rsid w:val="00800B57"/>
    <w:rsid w:val="00802226"/>
    <w:rsid w:val="00806562"/>
    <w:rsid w:val="00814716"/>
    <w:rsid w:val="00834842"/>
    <w:rsid w:val="00841C53"/>
    <w:rsid w:val="008556D8"/>
    <w:rsid w:val="00860C8F"/>
    <w:rsid w:val="008616ED"/>
    <w:rsid w:val="0086180C"/>
    <w:rsid w:val="0087300A"/>
    <w:rsid w:val="008734D7"/>
    <w:rsid w:val="0088192A"/>
    <w:rsid w:val="008821F9"/>
    <w:rsid w:val="00882499"/>
    <w:rsid w:val="00886542"/>
    <w:rsid w:val="00887AB8"/>
    <w:rsid w:val="00890AB7"/>
    <w:rsid w:val="00896A3D"/>
    <w:rsid w:val="0089755D"/>
    <w:rsid w:val="008B055F"/>
    <w:rsid w:val="008B167B"/>
    <w:rsid w:val="008C15A2"/>
    <w:rsid w:val="008D3182"/>
    <w:rsid w:val="008E13F7"/>
    <w:rsid w:val="008E490B"/>
    <w:rsid w:val="00924FD0"/>
    <w:rsid w:val="00930654"/>
    <w:rsid w:val="00940929"/>
    <w:rsid w:val="009642F9"/>
    <w:rsid w:val="009725DB"/>
    <w:rsid w:val="00974E65"/>
    <w:rsid w:val="009773BE"/>
    <w:rsid w:val="00980B1B"/>
    <w:rsid w:val="0098479B"/>
    <w:rsid w:val="00991793"/>
    <w:rsid w:val="009A57C7"/>
    <w:rsid w:val="009B1CA6"/>
    <w:rsid w:val="009B2FF0"/>
    <w:rsid w:val="009D6818"/>
    <w:rsid w:val="009E13CB"/>
    <w:rsid w:val="009F6383"/>
    <w:rsid w:val="00A059AE"/>
    <w:rsid w:val="00A321C1"/>
    <w:rsid w:val="00A33550"/>
    <w:rsid w:val="00A34482"/>
    <w:rsid w:val="00A41AAF"/>
    <w:rsid w:val="00A4788A"/>
    <w:rsid w:val="00A561EC"/>
    <w:rsid w:val="00A623E0"/>
    <w:rsid w:val="00A654BA"/>
    <w:rsid w:val="00A65892"/>
    <w:rsid w:val="00A67721"/>
    <w:rsid w:val="00A70890"/>
    <w:rsid w:val="00A72E26"/>
    <w:rsid w:val="00A82EB4"/>
    <w:rsid w:val="00A85761"/>
    <w:rsid w:val="00AA0508"/>
    <w:rsid w:val="00AA131D"/>
    <w:rsid w:val="00AA4A5B"/>
    <w:rsid w:val="00AC3F28"/>
    <w:rsid w:val="00AD0EED"/>
    <w:rsid w:val="00AD348F"/>
    <w:rsid w:val="00AE0A64"/>
    <w:rsid w:val="00AE1682"/>
    <w:rsid w:val="00AE3682"/>
    <w:rsid w:val="00AE4022"/>
    <w:rsid w:val="00AF68A1"/>
    <w:rsid w:val="00AF74EB"/>
    <w:rsid w:val="00B2104A"/>
    <w:rsid w:val="00B21DD0"/>
    <w:rsid w:val="00B32707"/>
    <w:rsid w:val="00B329B2"/>
    <w:rsid w:val="00B34EAC"/>
    <w:rsid w:val="00B4006D"/>
    <w:rsid w:val="00B45790"/>
    <w:rsid w:val="00B56472"/>
    <w:rsid w:val="00B64C54"/>
    <w:rsid w:val="00B65815"/>
    <w:rsid w:val="00B73992"/>
    <w:rsid w:val="00B77FD2"/>
    <w:rsid w:val="00B9142B"/>
    <w:rsid w:val="00B92678"/>
    <w:rsid w:val="00B959FC"/>
    <w:rsid w:val="00BA3FF4"/>
    <w:rsid w:val="00BB24E3"/>
    <w:rsid w:val="00BB2EEB"/>
    <w:rsid w:val="00BD47E2"/>
    <w:rsid w:val="00BE020C"/>
    <w:rsid w:val="00BF4B5A"/>
    <w:rsid w:val="00BF6611"/>
    <w:rsid w:val="00BF76D1"/>
    <w:rsid w:val="00C261DB"/>
    <w:rsid w:val="00C32806"/>
    <w:rsid w:val="00C34C21"/>
    <w:rsid w:val="00C60C1F"/>
    <w:rsid w:val="00C71250"/>
    <w:rsid w:val="00C728BC"/>
    <w:rsid w:val="00C91DA9"/>
    <w:rsid w:val="00C92277"/>
    <w:rsid w:val="00C959CD"/>
    <w:rsid w:val="00CA0332"/>
    <w:rsid w:val="00CC1017"/>
    <w:rsid w:val="00CD73F4"/>
    <w:rsid w:val="00CE213C"/>
    <w:rsid w:val="00CE41F0"/>
    <w:rsid w:val="00D0759D"/>
    <w:rsid w:val="00D1564B"/>
    <w:rsid w:val="00D23D77"/>
    <w:rsid w:val="00D2471C"/>
    <w:rsid w:val="00D26A5E"/>
    <w:rsid w:val="00D60B59"/>
    <w:rsid w:val="00D64502"/>
    <w:rsid w:val="00D70DB7"/>
    <w:rsid w:val="00D77AA2"/>
    <w:rsid w:val="00D92028"/>
    <w:rsid w:val="00DA55F4"/>
    <w:rsid w:val="00DB2AEF"/>
    <w:rsid w:val="00DC169F"/>
    <w:rsid w:val="00DC2B84"/>
    <w:rsid w:val="00DC7857"/>
    <w:rsid w:val="00DD0617"/>
    <w:rsid w:val="00DD6F11"/>
    <w:rsid w:val="00DE2A68"/>
    <w:rsid w:val="00DE34F7"/>
    <w:rsid w:val="00DF22ED"/>
    <w:rsid w:val="00DF2A45"/>
    <w:rsid w:val="00E14C7B"/>
    <w:rsid w:val="00E170A2"/>
    <w:rsid w:val="00E324F6"/>
    <w:rsid w:val="00E51D3C"/>
    <w:rsid w:val="00E55763"/>
    <w:rsid w:val="00E73758"/>
    <w:rsid w:val="00E73B88"/>
    <w:rsid w:val="00E760C5"/>
    <w:rsid w:val="00E76B4D"/>
    <w:rsid w:val="00E81549"/>
    <w:rsid w:val="00E84362"/>
    <w:rsid w:val="00E90B7A"/>
    <w:rsid w:val="00EA4719"/>
    <w:rsid w:val="00EB3632"/>
    <w:rsid w:val="00EC04CE"/>
    <w:rsid w:val="00EE2A78"/>
    <w:rsid w:val="00EF0CDA"/>
    <w:rsid w:val="00F01A3A"/>
    <w:rsid w:val="00F12266"/>
    <w:rsid w:val="00F13E4A"/>
    <w:rsid w:val="00F15A04"/>
    <w:rsid w:val="00F24F00"/>
    <w:rsid w:val="00F431D2"/>
    <w:rsid w:val="00F45EBA"/>
    <w:rsid w:val="00F537E7"/>
    <w:rsid w:val="00F857EF"/>
    <w:rsid w:val="00FA081E"/>
    <w:rsid w:val="00FA6DE0"/>
    <w:rsid w:val="00FB33B6"/>
    <w:rsid w:val="00FC28D8"/>
    <w:rsid w:val="00FE5EEE"/>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13F5"/>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character" w:styleId="NichtaufgelsteErwhnung">
    <w:name w:val="Unresolved Mention"/>
    <w:basedOn w:val="Absatz-Standardschriftart"/>
    <w:uiPriority w:val="99"/>
    <w:semiHidden/>
    <w:unhideWhenUsed/>
    <w:rsid w:val="0038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queer-kf/" TargetMode="External"/><Relationship Id="rId13" Type="http://schemas.openxmlformats.org/officeDocument/2006/relationships/image" Target="media/image2.png"/><Relationship Id="rId18" Type="http://schemas.openxmlformats.org/officeDocument/2006/relationships/hyperlink" Target="https://www.feel-ok.ch/queer-orientierung/" TargetMode="External"/><Relationship Id="rId26" Type="http://schemas.openxmlformats.org/officeDocument/2006/relationships/hyperlink" Target="https://www.feel-ok.ch/queer-kf" TargetMode="External"/><Relationship Id="rId39"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s://www.feel-ok.ch/queer-comingout/" TargetMode="External"/><Relationship Id="rId42" Type="http://schemas.openxmlformats.org/officeDocument/2006/relationships/hyperlink" Target="https://www.feel-ok.ch/queer-prono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eel-ok.ch/queer-kf/"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1.png"/><Relationship Id="rId38" Type="http://schemas.openxmlformats.org/officeDocument/2006/relationships/hyperlink" Target="https://www.feel-ok.ch/queer-orientierun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eel-ok.ch/queer-austausch" TargetMode="External"/><Relationship Id="rId20" Type="http://schemas.openxmlformats.org/officeDocument/2006/relationships/hyperlink" Target="https://www.feel-ok.ch/queer-orientierung" TargetMode="External"/><Relationship Id="rId29" Type="http://schemas.openxmlformats.org/officeDocument/2006/relationships/hyperlink" Target="https://www.feel-ok.ch/queer-kf/" TargetMode="External"/><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feel-ok.ch/queer-kf" TargetMode="External"/><Relationship Id="rId32" Type="http://schemas.openxmlformats.org/officeDocument/2006/relationships/hyperlink" Target="https://www.feel-ok.ch/queer-austausch" TargetMode="External"/><Relationship Id="rId37" Type="http://schemas.openxmlformats.org/officeDocument/2006/relationships/hyperlink" Target="https://www.feel-ok.ch/queer-kf" TargetMode="External"/><Relationship Id="rId40" Type="http://schemas.openxmlformats.org/officeDocument/2006/relationships/hyperlink" Target="https://www.feel-ok.ch/queer-ch"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www.feel-ok.ch/queer-kf" TargetMode="External"/><Relationship Id="rId36" Type="http://schemas.openxmlformats.org/officeDocument/2006/relationships/hyperlink" Target="https://www.feel-ok.ch/queer-kf" TargetMode="External"/><Relationship Id="rId10" Type="http://schemas.openxmlformats.org/officeDocument/2006/relationships/hyperlink" Target="https://www.feel-ok.ch/+queer" TargetMode="External"/><Relationship Id="rId19" Type="http://schemas.openxmlformats.org/officeDocument/2006/relationships/image" Target="media/image5.png"/><Relationship Id="rId31" Type="http://schemas.openxmlformats.org/officeDocument/2006/relationships/image" Target="media/image10.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el-ok.ch/queer-svpdf" TargetMode="External"/><Relationship Id="rId14" Type="http://schemas.openxmlformats.org/officeDocument/2006/relationships/hyperlink" Target="https://www.feel-ok.ch/queer-lexikon/" TargetMode="External"/><Relationship Id="rId22" Type="http://schemas.openxmlformats.org/officeDocument/2006/relationships/hyperlink" Target="https://www.feel-ok.ch/queer-orientierung" TargetMode="External"/><Relationship Id="rId27" Type="http://schemas.openxmlformats.org/officeDocument/2006/relationships/image" Target="media/image9.png"/><Relationship Id="rId30" Type="http://schemas.openxmlformats.org/officeDocument/2006/relationships/hyperlink" Target="https://www.feel-ok.ch/queer-lexikon/" TargetMode="External"/><Relationship Id="rId35" Type="http://schemas.openxmlformats.org/officeDocument/2006/relationships/image" Target="media/image12.png"/><Relationship Id="rId43" Type="http://schemas.openxmlformats.org/officeDocument/2006/relationships/hyperlink" Target="https://www.feel-ok.ch/queer-k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D8DE-CD13-4D7B-A097-40576460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5374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8</cp:revision>
  <cp:lastPrinted>2021-08-10T14:29:00Z</cp:lastPrinted>
  <dcterms:created xsi:type="dcterms:W3CDTF">2021-07-28T13:17:00Z</dcterms:created>
  <dcterms:modified xsi:type="dcterms:W3CDTF">2021-08-10T14:29:00Z</dcterms:modified>
</cp:coreProperties>
</file>